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24" w:rsidRPr="00195C24" w:rsidRDefault="00195C24" w:rsidP="00195C24">
      <w:pPr>
        <w:widowControl w:val="0"/>
        <w:spacing w:after="0" w:line="240" w:lineRule="auto"/>
        <w:jc w:val="center"/>
        <w:rPr>
          <w:b/>
          <w:spacing w:val="20"/>
          <w:sz w:val="24"/>
          <w:szCs w:val="24"/>
        </w:rPr>
      </w:pPr>
      <w:r w:rsidRPr="00195C24">
        <w:rPr>
          <w:b/>
          <w:spacing w:val="20"/>
          <w:sz w:val="24"/>
          <w:szCs w:val="24"/>
        </w:rPr>
        <w:t>CONVENÇÃO COLETIVA DE TRABALHO 2012</w:t>
      </w:r>
    </w:p>
    <w:p w:rsid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  <w:r w:rsidRPr="00195C24">
        <w:rPr>
          <w:b/>
          <w:spacing w:val="20"/>
          <w:sz w:val="20"/>
        </w:rPr>
        <w:t>SINDICATO DOS EMPREGADOS EM LAVANDERIAS E SIMILARES DE BELO HORIZONTE</w:t>
      </w:r>
      <w:r w:rsidRPr="00195C24">
        <w:rPr>
          <w:spacing w:val="20"/>
          <w:sz w:val="20"/>
        </w:rPr>
        <w:t>, CNPJ n</w:t>
      </w:r>
      <w:r>
        <w:rPr>
          <w:spacing w:val="20"/>
          <w:sz w:val="20"/>
        </w:rPr>
        <w:t>º</w:t>
      </w:r>
      <w:r w:rsidRPr="00195C24">
        <w:rPr>
          <w:spacing w:val="20"/>
          <w:sz w:val="20"/>
        </w:rPr>
        <w:t xml:space="preserve"> 17.436.528/0001-00, neste ato representado por s</w:t>
      </w:r>
      <w:r>
        <w:rPr>
          <w:spacing w:val="20"/>
          <w:sz w:val="20"/>
        </w:rPr>
        <w:t>ua</w:t>
      </w:r>
      <w:r w:rsidRPr="00195C24">
        <w:rPr>
          <w:spacing w:val="20"/>
          <w:sz w:val="20"/>
        </w:rPr>
        <w:t xml:space="preserve"> Presidente, Sr</w:t>
      </w:r>
      <w:r>
        <w:rPr>
          <w:spacing w:val="20"/>
          <w:sz w:val="20"/>
        </w:rPr>
        <w:t>a</w:t>
      </w:r>
      <w:r w:rsidRPr="00195C24">
        <w:rPr>
          <w:spacing w:val="20"/>
          <w:sz w:val="20"/>
        </w:rPr>
        <w:t xml:space="preserve">. </w:t>
      </w:r>
      <w:r w:rsidRPr="00195C24">
        <w:rPr>
          <w:b/>
          <w:spacing w:val="20"/>
          <w:sz w:val="20"/>
        </w:rPr>
        <w:t xml:space="preserve">MARIA TEREZINHA MOURA DOS </w:t>
      </w:r>
      <w:proofErr w:type="gramStart"/>
      <w:r w:rsidRPr="00195C24">
        <w:rPr>
          <w:b/>
          <w:spacing w:val="20"/>
          <w:sz w:val="20"/>
        </w:rPr>
        <w:t>SANTOS</w:t>
      </w:r>
      <w:proofErr w:type="gramEnd"/>
    </w:p>
    <w:p w:rsid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E</w:t>
      </w: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  <w:r w:rsidRPr="00195C24">
        <w:rPr>
          <w:b/>
          <w:spacing w:val="20"/>
          <w:sz w:val="20"/>
        </w:rPr>
        <w:t>SINDICATO DE LAVANDERIAS E SIMILARES DE BELO HORIZONTE</w:t>
      </w:r>
      <w:r w:rsidRPr="00195C24">
        <w:rPr>
          <w:spacing w:val="20"/>
          <w:sz w:val="20"/>
        </w:rPr>
        <w:t>, CNPJ n</w:t>
      </w:r>
      <w:r>
        <w:rPr>
          <w:spacing w:val="20"/>
          <w:sz w:val="20"/>
        </w:rPr>
        <w:t>º</w:t>
      </w:r>
      <w:r w:rsidRPr="00195C24">
        <w:rPr>
          <w:spacing w:val="20"/>
          <w:sz w:val="20"/>
        </w:rPr>
        <w:t xml:space="preserve"> 17.435.801/0001-82, neste ato representado por seu Presidente, Sr. </w:t>
      </w:r>
      <w:r w:rsidRPr="00195C24">
        <w:rPr>
          <w:b/>
          <w:spacing w:val="20"/>
          <w:sz w:val="20"/>
        </w:rPr>
        <w:t xml:space="preserve">ATHOS DE MELLO </w:t>
      </w:r>
      <w:proofErr w:type="gramStart"/>
      <w:r w:rsidRPr="00195C24">
        <w:rPr>
          <w:b/>
          <w:spacing w:val="20"/>
          <w:sz w:val="20"/>
        </w:rPr>
        <w:t>PENNA</w:t>
      </w:r>
      <w:proofErr w:type="gramEnd"/>
    </w:p>
    <w:p w:rsid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  <w:proofErr w:type="gramStart"/>
      <w:r w:rsidRPr="00195C24">
        <w:rPr>
          <w:spacing w:val="20"/>
          <w:sz w:val="20"/>
        </w:rPr>
        <w:t>celebram</w:t>
      </w:r>
      <w:proofErr w:type="gramEnd"/>
      <w:r w:rsidRPr="00195C24">
        <w:rPr>
          <w:spacing w:val="20"/>
          <w:sz w:val="20"/>
        </w:rPr>
        <w:t xml:space="preserve"> a presente CONVENÇÃO COLETIVA DE TRABALHO, estipulando as condições de trabalho previstas nas cláusulas seguintes:</w:t>
      </w:r>
    </w:p>
    <w:p w:rsid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b/>
          <w:spacing w:val="20"/>
          <w:sz w:val="20"/>
        </w:rPr>
      </w:pPr>
      <w:r w:rsidRPr="00195C24">
        <w:rPr>
          <w:b/>
          <w:spacing w:val="20"/>
          <w:sz w:val="20"/>
        </w:rPr>
        <w:t>CLÁUSULA PRIMEIRA</w:t>
      </w:r>
      <w:r>
        <w:rPr>
          <w:b/>
          <w:spacing w:val="20"/>
          <w:sz w:val="20"/>
        </w:rPr>
        <w:t xml:space="preserve"> – </w:t>
      </w:r>
      <w:r w:rsidRPr="00195C24">
        <w:rPr>
          <w:b/>
          <w:spacing w:val="20"/>
          <w:sz w:val="20"/>
        </w:rPr>
        <w:t>VIGÊNCIA E DATA-BASE</w:t>
      </w: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 xml:space="preserve">As partes fixam a vigência da presente Convenção </w:t>
      </w:r>
      <w:proofErr w:type="gramStart"/>
      <w:r w:rsidRPr="00195C24">
        <w:rPr>
          <w:spacing w:val="20"/>
          <w:sz w:val="20"/>
        </w:rPr>
        <w:t>Coletiva</w:t>
      </w:r>
      <w:proofErr w:type="gramEnd"/>
      <w:r w:rsidRPr="00195C24">
        <w:rPr>
          <w:spacing w:val="20"/>
          <w:sz w:val="20"/>
        </w:rPr>
        <w:t xml:space="preserve"> de Trabalho no período de 1º de janeiro de 2012 a 31 de dezembro de 2012 e a </w:t>
      </w:r>
      <w:r w:rsidRPr="00195C24">
        <w:rPr>
          <w:b/>
          <w:spacing w:val="20"/>
          <w:sz w:val="20"/>
        </w:rPr>
        <w:t>data-base da categoria em 1º de janeiro</w:t>
      </w:r>
      <w:r w:rsidRPr="00195C24">
        <w:rPr>
          <w:spacing w:val="20"/>
          <w:sz w:val="20"/>
        </w:rPr>
        <w:t>.</w:t>
      </w:r>
    </w:p>
    <w:p w:rsid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b/>
          <w:spacing w:val="20"/>
          <w:sz w:val="20"/>
        </w:rPr>
      </w:pPr>
      <w:r w:rsidRPr="00195C24">
        <w:rPr>
          <w:b/>
          <w:spacing w:val="20"/>
          <w:sz w:val="20"/>
        </w:rPr>
        <w:t>CLÁUSULA SEGUNDA – ABRANGÊNCIA</w:t>
      </w: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 xml:space="preserve">A presente Convenção Coletiva de Trabalho abrangerá a categoria de empregados em lavanderias, </w:t>
      </w:r>
      <w:r w:rsidRPr="00195C24">
        <w:rPr>
          <w:b/>
          <w:spacing w:val="20"/>
          <w:sz w:val="20"/>
        </w:rPr>
        <w:t>com abrangência territorial em Belo Horizonte/MG</w:t>
      </w:r>
      <w:r w:rsidRPr="00195C24">
        <w:rPr>
          <w:spacing w:val="20"/>
          <w:sz w:val="20"/>
        </w:rPr>
        <w:t>.</w:t>
      </w: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195C24" w:rsidRDefault="00195C24" w:rsidP="00195C24">
      <w:pPr>
        <w:widowControl w:val="0"/>
        <w:spacing w:after="0" w:line="240" w:lineRule="auto"/>
        <w:jc w:val="center"/>
        <w:rPr>
          <w:b/>
          <w:spacing w:val="20"/>
          <w:sz w:val="20"/>
        </w:rPr>
      </w:pPr>
      <w:r w:rsidRPr="00195C24">
        <w:rPr>
          <w:b/>
          <w:spacing w:val="20"/>
          <w:sz w:val="20"/>
        </w:rPr>
        <w:t xml:space="preserve">SALÁRIOS, REAJUSTES E </w:t>
      </w:r>
      <w:proofErr w:type="gramStart"/>
      <w:r w:rsidRPr="00195C24">
        <w:rPr>
          <w:b/>
          <w:spacing w:val="20"/>
          <w:sz w:val="20"/>
        </w:rPr>
        <w:t>PAGAMENTO</w:t>
      </w:r>
      <w:proofErr w:type="gramEnd"/>
    </w:p>
    <w:p w:rsidR="00195C24" w:rsidRPr="00195C24" w:rsidRDefault="00195C24" w:rsidP="00195C24">
      <w:pPr>
        <w:widowControl w:val="0"/>
        <w:spacing w:after="0" w:line="240" w:lineRule="auto"/>
        <w:jc w:val="center"/>
        <w:rPr>
          <w:b/>
          <w:spacing w:val="20"/>
          <w:sz w:val="20"/>
        </w:rPr>
      </w:pPr>
    </w:p>
    <w:p w:rsidR="00195C24" w:rsidRPr="00195C24" w:rsidRDefault="00195C24" w:rsidP="00195C24">
      <w:pPr>
        <w:widowControl w:val="0"/>
        <w:spacing w:after="0" w:line="240" w:lineRule="auto"/>
        <w:jc w:val="center"/>
        <w:rPr>
          <w:b/>
          <w:spacing w:val="20"/>
          <w:sz w:val="20"/>
        </w:rPr>
      </w:pPr>
      <w:r w:rsidRPr="00195C24">
        <w:rPr>
          <w:b/>
          <w:spacing w:val="20"/>
          <w:sz w:val="20"/>
        </w:rPr>
        <w:t>PISO SALARIAL</w:t>
      </w: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b/>
          <w:spacing w:val="20"/>
          <w:sz w:val="20"/>
        </w:rPr>
      </w:pPr>
      <w:r w:rsidRPr="00195C24">
        <w:rPr>
          <w:b/>
          <w:spacing w:val="20"/>
          <w:sz w:val="20"/>
        </w:rPr>
        <w:t>CLÁUSULA TERCEIRA</w:t>
      </w:r>
      <w:r>
        <w:rPr>
          <w:b/>
          <w:spacing w:val="20"/>
          <w:sz w:val="20"/>
        </w:rPr>
        <w:t xml:space="preserve"> – </w:t>
      </w:r>
      <w:r w:rsidRPr="00195C24">
        <w:rPr>
          <w:b/>
          <w:spacing w:val="20"/>
          <w:sz w:val="20"/>
        </w:rPr>
        <w:t>SALÁRIO DA CATEGORIA</w:t>
      </w:r>
    </w:p>
    <w:p w:rsid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 xml:space="preserve">As partes ajustaram que o menor salário a ser </w:t>
      </w:r>
      <w:proofErr w:type="gramStart"/>
      <w:r w:rsidRPr="00195C24">
        <w:rPr>
          <w:spacing w:val="20"/>
          <w:sz w:val="20"/>
        </w:rPr>
        <w:t>pago</w:t>
      </w:r>
      <w:proofErr w:type="gramEnd"/>
      <w:r w:rsidRPr="00195C24">
        <w:rPr>
          <w:spacing w:val="20"/>
          <w:sz w:val="20"/>
        </w:rPr>
        <w:t xml:space="preserve"> à categoria profissional e de ingresso, a partir de 1º de janeiro de 2012, será de </w:t>
      </w:r>
      <w:r w:rsidRPr="00195C24">
        <w:rPr>
          <w:b/>
          <w:spacing w:val="20"/>
          <w:sz w:val="20"/>
        </w:rPr>
        <w:t>R$655,00 (seiscentos e cinquenta e cinco reais)</w:t>
      </w:r>
      <w:r w:rsidRPr="00195C24">
        <w:rPr>
          <w:spacing w:val="20"/>
          <w:sz w:val="20"/>
        </w:rPr>
        <w:t xml:space="preserve"> mensais.</w:t>
      </w: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b/>
          <w:spacing w:val="20"/>
          <w:sz w:val="20"/>
        </w:rPr>
      </w:pPr>
      <w:r w:rsidRPr="00195C24">
        <w:rPr>
          <w:b/>
          <w:spacing w:val="20"/>
          <w:sz w:val="20"/>
        </w:rPr>
        <w:t>PARÁGRAFO ÚNICO</w:t>
      </w: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 xml:space="preserve">O empregado contratado a título de experiência não faz jus ao salário estabelecido no </w:t>
      </w:r>
      <w:r w:rsidRPr="00195C24">
        <w:rPr>
          <w:i/>
          <w:spacing w:val="20"/>
          <w:sz w:val="20"/>
        </w:rPr>
        <w:t>caput</w:t>
      </w:r>
      <w:r w:rsidRPr="00195C24">
        <w:rPr>
          <w:spacing w:val="20"/>
          <w:sz w:val="20"/>
        </w:rPr>
        <w:t xml:space="preserve"> </w:t>
      </w:r>
      <w:proofErr w:type="gramStart"/>
      <w:r w:rsidRPr="00195C24">
        <w:rPr>
          <w:spacing w:val="20"/>
          <w:sz w:val="20"/>
        </w:rPr>
        <w:t>desta</w:t>
      </w:r>
      <w:proofErr w:type="gramEnd"/>
      <w:r w:rsidRPr="00195C24">
        <w:rPr>
          <w:spacing w:val="20"/>
          <w:sz w:val="20"/>
        </w:rPr>
        <w:t xml:space="preserve"> cláusula, enquanto perdurar o prazo de experiência.</w:t>
      </w: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195C24" w:rsidRDefault="00195C24" w:rsidP="00195C24">
      <w:pPr>
        <w:widowControl w:val="0"/>
        <w:spacing w:after="0" w:line="240" w:lineRule="auto"/>
        <w:jc w:val="center"/>
        <w:rPr>
          <w:b/>
          <w:spacing w:val="20"/>
          <w:sz w:val="20"/>
        </w:rPr>
      </w:pPr>
      <w:r w:rsidRPr="00195C24">
        <w:rPr>
          <w:b/>
          <w:spacing w:val="20"/>
          <w:sz w:val="20"/>
        </w:rPr>
        <w:t>REAJUSTES/CORREÇÕES SALARIAIS</w:t>
      </w:r>
    </w:p>
    <w:p w:rsid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b/>
          <w:spacing w:val="20"/>
          <w:sz w:val="20"/>
        </w:rPr>
      </w:pPr>
      <w:r w:rsidRPr="00195C24">
        <w:rPr>
          <w:b/>
          <w:spacing w:val="20"/>
          <w:sz w:val="20"/>
        </w:rPr>
        <w:t>CLÁUSULA QUARTA – REAJUSTE SALARIAL</w:t>
      </w: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A Entidade Patronal concede à categoria profissional, representada pelo Sindicato dos Empregados em Lavanderias e Similares de Belo Horizonte, no dia 1º de janeiro de 2012, data-base da categoria profissional, reajuste salarial a incidir sobre os salários vigentes no mês de aplicação do índice de proporcionalidade abaixo:</w:t>
      </w: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tbl>
      <w:tblPr>
        <w:tblW w:w="9356" w:type="dxa"/>
        <w:jc w:val="center"/>
        <w:tblLayout w:type="fixed"/>
        <w:tblCellMar>
          <w:left w:w="113" w:type="dxa"/>
          <w:right w:w="113" w:type="dxa"/>
        </w:tblCellMar>
        <w:tblLook w:val="0000"/>
      </w:tblPr>
      <w:tblGrid>
        <w:gridCol w:w="4200"/>
        <w:gridCol w:w="1754"/>
        <w:gridCol w:w="3402"/>
      </w:tblGrid>
      <w:tr w:rsidR="00195C24" w:rsidRPr="001038D7" w:rsidTr="00195C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0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95C24" w:rsidRPr="001038D7" w:rsidRDefault="00195C24" w:rsidP="00195C2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pacing w:val="20"/>
                <w:sz w:val="20"/>
                <w:szCs w:val="20"/>
              </w:rPr>
            </w:pPr>
            <w:r w:rsidRPr="001038D7">
              <w:rPr>
                <w:rFonts w:cs="Calibri"/>
                <w:b/>
                <w:spacing w:val="20"/>
                <w:sz w:val="20"/>
                <w:szCs w:val="20"/>
              </w:rPr>
              <w:t>MÊS DE ADMISSÃO E DE INCIDÊNCIA DO REAJUSTE</w:t>
            </w:r>
          </w:p>
        </w:tc>
        <w:tc>
          <w:tcPr>
            <w:tcW w:w="175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95C24" w:rsidRPr="001038D7" w:rsidRDefault="00195C24" w:rsidP="00195C2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pacing w:val="20"/>
                <w:sz w:val="20"/>
                <w:szCs w:val="20"/>
              </w:rPr>
            </w:pPr>
            <w:r w:rsidRPr="001038D7">
              <w:rPr>
                <w:rFonts w:cs="Calibri"/>
                <w:b/>
                <w:spacing w:val="20"/>
                <w:sz w:val="20"/>
                <w:szCs w:val="20"/>
              </w:rPr>
              <w:t>ÍNDICE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195C24" w:rsidRPr="001038D7" w:rsidRDefault="00195C24" w:rsidP="00195C2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pacing w:val="20"/>
                <w:sz w:val="20"/>
                <w:szCs w:val="20"/>
              </w:rPr>
            </w:pPr>
            <w:r w:rsidRPr="001038D7">
              <w:rPr>
                <w:rFonts w:cs="Calibri"/>
                <w:b/>
                <w:spacing w:val="20"/>
                <w:sz w:val="20"/>
                <w:szCs w:val="20"/>
              </w:rPr>
              <w:t>FATOR DE MULTIPLICAÇÃO</w:t>
            </w:r>
          </w:p>
        </w:tc>
      </w:tr>
      <w:tr w:rsidR="00195C24" w:rsidRPr="001038D7" w:rsidTr="00195C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C24" w:rsidRPr="001038D7" w:rsidRDefault="00195C24" w:rsidP="00195C24">
            <w:pPr>
              <w:widowControl w:val="0"/>
              <w:spacing w:after="0" w:line="240" w:lineRule="auto"/>
              <w:rPr>
                <w:rFonts w:cs="Calibri"/>
                <w:spacing w:val="20"/>
                <w:sz w:val="20"/>
                <w:szCs w:val="20"/>
              </w:rPr>
            </w:pPr>
            <w:r w:rsidRPr="001038D7">
              <w:rPr>
                <w:rFonts w:cs="Calibri"/>
                <w:spacing w:val="20"/>
                <w:sz w:val="20"/>
                <w:szCs w:val="20"/>
              </w:rPr>
              <w:t>Até janeiro/2011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4" w:rsidRPr="001038D7" w:rsidRDefault="00195C24" w:rsidP="00195C24">
            <w:pPr>
              <w:widowControl w:val="0"/>
              <w:spacing w:after="0" w:line="240" w:lineRule="auto"/>
              <w:jc w:val="center"/>
              <w:rPr>
                <w:spacing w:val="20"/>
                <w:sz w:val="20"/>
                <w:szCs w:val="20"/>
              </w:rPr>
            </w:pPr>
            <w:r w:rsidRPr="001038D7">
              <w:rPr>
                <w:spacing w:val="20"/>
                <w:sz w:val="20"/>
                <w:szCs w:val="20"/>
              </w:rPr>
              <w:t>7,00%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5C24" w:rsidRPr="001038D7" w:rsidRDefault="00195C24" w:rsidP="00195C24">
            <w:pPr>
              <w:widowControl w:val="0"/>
              <w:spacing w:after="0" w:line="240" w:lineRule="auto"/>
              <w:jc w:val="center"/>
              <w:rPr>
                <w:spacing w:val="20"/>
                <w:sz w:val="20"/>
                <w:szCs w:val="20"/>
              </w:rPr>
            </w:pPr>
            <w:r w:rsidRPr="001038D7">
              <w:rPr>
                <w:spacing w:val="20"/>
                <w:sz w:val="20"/>
                <w:szCs w:val="20"/>
              </w:rPr>
              <w:t>1,0700</w:t>
            </w:r>
          </w:p>
        </w:tc>
      </w:tr>
      <w:tr w:rsidR="00195C24" w:rsidRPr="001038D7" w:rsidTr="00195C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95C24" w:rsidRPr="001038D7" w:rsidRDefault="00195C24" w:rsidP="00195C24">
            <w:pPr>
              <w:widowControl w:val="0"/>
              <w:spacing w:after="0" w:line="240" w:lineRule="auto"/>
              <w:rPr>
                <w:rFonts w:cs="Calibri"/>
                <w:spacing w:val="20"/>
                <w:sz w:val="20"/>
                <w:szCs w:val="20"/>
              </w:rPr>
            </w:pPr>
            <w:r w:rsidRPr="001038D7">
              <w:rPr>
                <w:rFonts w:cs="Calibri"/>
                <w:spacing w:val="20"/>
                <w:sz w:val="20"/>
                <w:szCs w:val="20"/>
              </w:rPr>
              <w:t>Fevereiro/2011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195C24" w:rsidRPr="001038D7" w:rsidRDefault="00195C24" w:rsidP="00195C24">
            <w:pPr>
              <w:widowControl w:val="0"/>
              <w:spacing w:after="0" w:line="240" w:lineRule="auto"/>
              <w:jc w:val="center"/>
              <w:rPr>
                <w:spacing w:val="20"/>
                <w:sz w:val="20"/>
                <w:szCs w:val="20"/>
              </w:rPr>
            </w:pPr>
            <w:r w:rsidRPr="001038D7">
              <w:rPr>
                <w:spacing w:val="20"/>
                <w:sz w:val="20"/>
                <w:szCs w:val="20"/>
              </w:rPr>
              <w:t>6,40%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2F2F2"/>
          </w:tcPr>
          <w:p w:rsidR="00195C24" w:rsidRPr="001038D7" w:rsidRDefault="00195C24" w:rsidP="00195C24">
            <w:pPr>
              <w:widowControl w:val="0"/>
              <w:spacing w:after="0" w:line="240" w:lineRule="auto"/>
              <w:jc w:val="center"/>
              <w:rPr>
                <w:spacing w:val="20"/>
                <w:sz w:val="20"/>
                <w:szCs w:val="20"/>
              </w:rPr>
            </w:pPr>
            <w:r w:rsidRPr="001038D7">
              <w:rPr>
                <w:spacing w:val="20"/>
                <w:sz w:val="20"/>
                <w:szCs w:val="20"/>
              </w:rPr>
              <w:t>1,0640</w:t>
            </w:r>
          </w:p>
        </w:tc>
      </w:tr>
      <w:tr w:rsidR="00195C24" w:rsidRPr="001038D7" w:rsidTr="00195C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C24" w:rsidRPr="001038D7" w:rsidRDefault="00195C24" w:rsidP="00195C24">
            <w:pPr>
              <w:widowControl w:val="0"/>
              <w:spacing w:after="0" w:line="240" w:lineRule="auto"/>
              <w:rPr>
                <w:rFonts w:cs="Calibri"/>
                <w:spacing w:val="20"/>
                <w:sz w:val="20"/>
                <w:szCs w:val="20"/>
              </w:rPr>
            </w:pPr>
            <w:r w:rsidRPr="001038D7">
              <w:rPr>
                <w:rFonts w:cs="Calibri"/>
                <w:spacing w:val="20"/>
                <w:sz w:val="20"/>
                <w:szCs w:val="20"/>
              </w:rPr>
              <w:t>Março/2011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4" w:rsidRPr="001038D7" w:rsidRDefault="00195C24" w:rsidP="00195C24">
            <w:pPr>
              <w:widowControl w:val="0"/>
              <w:spacing w:after="0" w:line="240" w:lineRule="auto"/>
              <w:jc w:val="center"/>
              <w:rPr>
                <w:spacing w:val="20"/>
                <w:sz w:val="20"/>
                <w:szCs w:val="20"/>
              </w:rPr>
            </w:pPr>
            <w:r w:rsidRPr="001038D7">
              <w:rPr>
                <w:spacing w:val="20"/>
                <w:sz w:val="20"/>
                <w:szCs w:val="20"/>
              </w:rPr>
              <w:t>5,80%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5C24" w:rsidRPr="001038D7" w:rsidRDefault="00195C24" w:rsidP="00195C24">
            <w:pPr>
              <w:widowControl w:val="0"/>
              <w:spacing w:after="0" w:line="240" w:lineRule="auto"/>
              <w:jc w:val="center"/>
              <w:rPr>
                <w:spacing w:val="20"/>
                <w:sz w:val="20"/>
                <w:szCs w:val="20"/>
              </w:rPr>
            </w:pPr>
            <w:r w:rsidRPr="001038D7">
              <w:rPr>
                <w:spacing w:val="20"/>
                <w:sz w:val="20"/>
                <w:szCs w:val="20"/>
              </w:rPr>
              <w:t>1,0580</w:t>
            </w:r>
          </w:p>
        </w:tc>
      </w:tr>
      <w:tr w:rsidR="00195C24" w:rsidRPr="001038D7" w:rsidTr="00195C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95C24" w:rsidRPr="001038D7" w:rsidRDefault="00195C24" w:rsidP="00195C24">
            <w:pPr>
              <w:widowControl w:val="0"/>
              <w:spacing w:after="0" w:line="240" w:lineRule="auto"/>
              <w:rPr>
                <w:rFonts w:cs="Calibri"/>
                <w:spacing w:val="20"/>
                <w:sz w:val="20"/>
                <w:szCs w:val="20"/>
              </w:rPr>
            </w:pPr>
            <w:r w:rsidRPr="001038D7">
              <w:rPr>
                <w:rFonts w:cs="Calibri"/>
                <w:spacing w:val="20"/>
                <w:sz w:val="20"/>
                <w:szCs w:val="20"/>
              </w:rPr>
              <w:t>Abril/2011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195C24" w:rsidRPr="001038D7" w:rsidRDefault="00195C24" w:rsidP="00195C24">
            <w:pPr>
              <w:widowControl w:val="0"/>
              <w:spacing w:after="0" w:line="240" w:lineRule="auto"/>
              <w:jc w:val="center"/>
              <w:rPr>
                <w:spacing w:val="20"/>
                <w:sz w:val="20"/>
                <w:szCs w:val="20"/>
              </w:rPr>
            </w:pPr>
            <w:r w:rsidRPr="001038D7">
              <w:rPr>
                <w:spacing w:val="20"/>
                <w:sz w:val="20"/>
                <w:szCs w:val="20"/>
              </w:rPr>
              <w:t>5,21%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2F2F2"/>
          </w:tcPr>
          <w:p w:rsidR="00195C24" w:rsidRPr="001038D7" w:rsidRDefault="00195C24" w:rsidP="00195C24">
            <w:pPr>
              <w:widowControl w:val="0"/>
              <w:spacing w:after="0" w:line="240" w:lineRule="auto"/>
              <w:jc w:val="center"/>
              <w:rPr>
                <w:spacing w:val="20"/>
                <w:sz w:val="20"/>
                <w:szCs w:val="20"/>
              </w:rPr>
            </w:pPr>
            <w:r w:rsidRPr="001038D7">
              <w:rPr>
                <w:spacing w:val="20"/>
                <w:sz w:val="20"/>
                <w:szCs w:val="20"/>
              </w:rPr>
              <w:t>1,0521</w:t>
            </w:r>
          </w:p>
        </w:tc>
      </w:tr>
      <w:tr w:rsidR="00195C24" w:rsidRPr="001038D7" w:rsidTr="00195C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C24" w:rsidRPr="001038D7" w:rsidRDefault="00195C24" w:rsidP="00195C24">
            <w:pPr>
              <w:widowControl w:val="0"/>
              <w:spacing w:after="0" w:line="240" w:lineRule="auto"/>
              <w:rPr>
                <w:rFonts w:cs="Calibri"/>
                <w:spacing w:val="20"/>
                <w:sz w:val="20"/>
                <w:szCs w:val="20"/>
              </w:rPr>
            </w:pPr>
            <w:r w:rsidRPr="001038D7">
              <w:rPr>
                <w:rFonts w:cs="Calibri"/>
                <w:spacing w:val="20"/>
                <w:sz w:val="20"/>
                <w:szCs w:val="20"/>
              </w:rPr>
              <w:t>Maio/2011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4" w:rsidRPr="001038D7" w:rsidRDefault="00195C24" w:rsidP="00195C24">
            <w:pPr>
              <w:widowControl w:val="0"/>
              <w:spacing w:after="0" w:line="240" w:lineRule="auto"/>
              <w:jc w:val="center"/>
              <w:rPr>
                <w:spacing w:val="20"/>
                <w:sz w:val="20"/>
                <w:szCs w:val="20"/>
              </w:rPr>
            </w:pPr>
            <w:r w:rsidRPr="001038D7">
              <w:rPr>
                <w:spacing w:val="20"/>
                <w:sz w:val="20"/>
                <w:szCs w:val="20"/>
              </w:rPr>
              <w:t>4,61%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5C24" w:rsidRPr="001038D7" w:rsidRDefault="00195C24" w:rsidP="00195C24">
            <w:pPr>
              <w:widowControl w:val="0"/>
              <w:spacing w:after="0" w:line="240" w:lineRule="auto"/>
              <w:jc w:val="center"/>
              <w:rPr>
                <w:spacing w:val="20"/>
                <w:sz w:val="20"/>
                <w:szCs w:val="20"/>
              </w:rPr>
            </w:pPr>
            <w:r w:rsidRPr="001038D7">
              <w:rPr>
                <w:spacing w:val="20"/>
                <w:sz w:val="20"/>
                <w:szCs w:val="20"/>
              </w:rPr>
              <w:t>1,0461</w:t>
            </w:r>
          </w:p>
        </w:tc>
      </w:tr>
      <w:tr w:rsidR="00195C24" w:rsidRPr="001038D7" w:rsidTr="00195C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95C24" w:rsidRPr="001038D7" w:rsidRDefault="00195C24" w:rsidP="00195C24">
            <w:pPr>
              <w:widowControl w:val="0"/>
              <w:spacing w:after="0" w:line="240" w:lineRule="auto"/>
              <w:rPr>
                <w:rFonts w:cs="Calibri"/>
                <w:spacing w:val="20"/>
                <w:sz w:val="20"/>
                <w:szCs w:val="20"/>
              </w:rPr>
            </w:pPr>
            <w:r w:rsidRPr="001038D7">
              <w:rPr>
                <w:rFonts w:cs="Calibri"/>
                <w:spacing w:val="20"/>
                <w:sz w:val="20"/>
                <w:szCs w:val="20"/>
              </w:rPr>
              <w:t>Junho/2011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195C24" w:rsidRPr="001038D7" w:rsidRDefault="00195C24" w:rsidP="00195C24">
            <w:pPr>
              <w:widowControl w:val="0"/>
              <w:spacing w:after="0" w:line="240" w:lineRule="auto"/>
              <w:jc w:val="center"/>
              <w:rPr>
                <w:spacing w:val="20"/>
                <w:sz w:val="20"/>
                <w:szCs w:val="20"/>
              </w:rPr>
            </w:pPr>
            <w:r w:rsidRPr="001038D7">
              <w:rPr>
                <w:spacing w:val="20"/>
                <w:sz w:val="20"/>
                <w:szCs w:val="20"/>
              </w:rPr>
              <w:t>4,03%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2F2F2"/>
          </w:tcPr>
          <w:p w:rsidR="00195C24" w:rsidRPr="001038D7" w:rsidRDefault="00195C24" w:rsidP="00195C24">
            <w:pPr>
              <w:widowControl w:val="0"/>
              <w:spacing w:after="0" w:line="240" w:lineRule="auto"/>
              <w:jc w:val="center"/>
              <w:rPr>
                <w:spacing w:val="20"/>
                <w:sz w:val="20"/>
                <w:szCs w:val="20"/>
              </w:rPr>
            </w:pPr>
            <w:r w:rsidRPr="001038D7">
              <w:rPr>
                <w:spacing w:val="20"/>
                <w:sz w:val="20"/>
                <w:szCs w:val="20"/>
              </w:rPr>
              <w:t>1,0403</w:t>
            </w:r>
          </w:p>
        </w:tc>
      </w:tr>
      <w:tr w:rsidR="00195C24" w:rsidRPr="001038D7" w:rsidTr="00195C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C24" w:rsidRPr="001038D7" w:rsidRDefault="00195C24" w:rsidP="00195C24">
            <w:pPr>
              <w:widowControl w:val="0"/>
              <w:spacing w:after="0" w:line="240" w:lineRule="auto"/>
              <w:rPr>
                <w:rFonts w:cs="Calibri"/>
                <w:spacing w:val="20"/>
                <w:sz w:val="20"/>
                <w:szCs w:val="20"/>
              </w:rPr>
            </w:pPr>
            <w:r w:rsidRPr="001038D7">
              <w:rPr>
                <w:rFonts w:cs="Calibri"/>
                <w:spacing w:val="20"/>
                <w:sz w:val="20"/>
                <w:szCs w:val="20"/>
              </w:rPr>
              <w:t>Julho/2011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4" w:rsidRPr="001038D7" w:rsidRDefault="00195C24" w:rsidP="00195C24">
            <w:pPr>
              <w:widowControl w:val="0"/>
              <w:spacing w:after="0" w:line="240" w:lineRule="auto"/>
              <w:jc w:val="center"/>
              <w:rPr>
                <w:spacing w:val="20"/>
                <w:sz w:val="20"/>
                <w:szCs w:val="20"/>
              </w:rPr>
            </w:pPr>
            <w:r w:rsidRPr="001038D7">
              <w:rPr>
                <w:spacing w:val="20"/>
                <w:sz w:val="20"/>
                <w:szCs w:val="20"/>
              </w:rPr>
              <w:t>3,44%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5C24" w:rsidRPr="001038D7" w:rsidRDefault="00195C24" w:rsidP="00195C24">
            <w:pPr>
              <w:widowControl w:val="0"/>
              <w:spacing w:after="0" w:line="240" w:lineRule="auto"/>
              <w:jc w:val="center"/>
              <w:rPr>
                <w:spacing w:val="20"/>
                <w:sz w:val="20"/>
                <w:szCs w:val="20"/>
              </w:rPr>
            </w:pPr>
            <w:r w:rsidRPr="001038D7">
              <w:rPr>
                <w:spacing w:val="20"/>
                <w:sz w:val="20"/>
                <w:szCs w:val="20"/>
              </w:rPr>
              <w:t>1,0344</w:t>
            </w:r>
          </w:p>
        </w:tc>
      </w:tr>
      <w:tr w:rsidR="00195C24" w:rsidRPr="001038D7" w:rsidTr="00195C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95C24" w:rsidRPr="001038D7" w:rsidRDefault="00195C24" w:rsidP="00195C24">
            <w:pPr>
              <w:widowControl w:val="0"/>
              <w:spacing w:after="0" w:line="240" w:lineRule="auto"/>
              <w:rPr>
                <w:rFonts w:cs="Calibri"/>
                <w:spacing w:val="20"/>
                <w:sz w:val="20"/>
                <w:szCs w:val="20"/>
              </w:rPr>
            </w:pPr>
            <w:r w:rsidRPr="001038D7">
              <w:rPr>
                <w:rFonts w:cs="Calibri"/>
                <w:spacing w:val="20"/>
                <w:sz w:val="20"/>
                <w:szCs w:val="20"/>
              </w:rPr>
              <w:t>Agosto/2011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195C24" w:rsidRPr="001038D7" w:rsidRDefault="00195C24" w:rsidP="00195C24">
            <w:pPr>
              <w:widowControl w:val="0"/>
              <w:spacing w:after="0" w:line="240" w:lineRule="auto"/>
              <w:jc w:val="center"/>
              <w:rPr>
                <w:spacing w:val="20"/>
                <w:sz w:val="20"/>
                <w:szCs w:val="20"/>
              </w:rPr>
            </w:pPr>
            <w:r w:rsidRPr="001038D7">
              <w:rPr>
                <w:spacing w:val="20"/>
                <w:sz w:val="20"/>
                <w:szCs w:val="20"/>
              </w:rPr>
              <w:t>2,86%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2F2F2"/>
          </w:tcPr>
          <w:p w:rsidR="00195C24" w:rsidRPr="001038D7" w:rsidRDefault="00195C24" w:rsidP="00195C24">
            <w:pPr>
              <w:widowControl w:val="0"/>
              <w:spacing w:after="0" w:line="240" w:lineRule="auto"/>
              <w:jc w:val="center"/>
              <w:rPr>
                <w:spacing w:val="20"/>
                <w:sz w:val="20"/>
                <w:szCs w:val="20"/>
              </w:rPr>
            </w:pPr>
            <w:r w:rsidRPr="001038D7">
              <w:rPr>
                <w:spacing w:val="20"/>
                <w:sz w:val="20"/>
                <w:szCs w:val="20"/>
              </w:rPr>
              <w:t>1,0286</w:t>
            </w:r>
          </w:p>
        </w:tc>
      </w:tr>
      <w:tr w:rsidR="00195C24" w:rsidRPr="001038D7" w:rsidTr="00195C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C24" w:rsidRPr="001038D7" w:rsidRDefault="00195C24" w:rsidP="00195C24">
            <w:pPr>
              <w:widowControl w:val="0"/>
              <w:spacing w:after="0" w:line="240" w:lineRule="auto"/>
              <w:rPr>
                <w:rFonts w:cs="Calibri"/>
                <w:spacing w:val="20"/>
                <w:sz w:val="20"/>
                <w:szCs w:val="20"/>
              </w:rPr>
            </w:pPr>
            <w:r w:rsidRPr="001038D7">
              <w:rPr>
                <w:rFonts w:cs="Calibri"/>
                <w:spacing w:val="20"/>
                <w:sz w:val="20"/>
                <w:szCs w:val="20"/>
              </w:rPr>
              <w:t>Setembro/2011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4" w:rsidRPr="001038D7" w:rsidRDefault="00195C24" w:rsidP="00195C24">
            <w:pPr>
              <w:widowControl w:val="0"/>
              <w:spacing w:after="0" w:line="240" w:lineRule="auto"/>
              <w:jc w:val="center"/>
              <w:rPr>
                <w:spacing w:val="20"/>
                <w:sz w:val="20"/>
                <w:szCs w:val="20"/>
              </w:rPr>
            </w:pPr>
            <w:r w:rsidRPr="001038D7">
              <w:rPr>
                <w:spacing w:val="20"/>
                <w:sz w:val="20"/>
                <w:szCs w:val="20"/>
              </w:rPr>
              <w:t>2,28%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5C24" w:rsidRPr="001038D7" w:rsidRDefault="00195C24" w:rsidP="00195C24">
            <w:pPr>
              <w:widowControl w:val="0"/>
              <w:spacing w:after="0" w:line="240" w:lineRule="auto"/>
              <w:jc w:val="center"/>
              <w:rPr>
                <w:spacing w:val="20"/>
                <w:sz w:val="20"/>
                <w:szCs w:val="20"/>
              </w:rPr>
            </w:pPr>
            <w:r w:rsidRPr="001038D7">
              <w:rPr>
                <w:spacing w:val="20"/>
                <w:sz w:val="20"/>
                <w:szCs w:val="20"/>
              </w:rPr>
              <w:t>1,0228</w:t>
            </w:r>
          </w:p>
        </w:tc>
      </w:tr>
      <w:tr w:rsidR="00195C24" w:rsidRPr="001038D7" w:rsidTr="00195C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95C24" w:rsidRPr="001038D7" w:rsidRDefault="00195C24" w:rsidP="00195C24">
            <w:pPr>
              <w:widowControl w:val="0"/>
              <w:spacing w:after="0" w:line="240" w:lineRule="auto"/>
              <w:rPr>
                <w:rFonts w:cs="Calibri"/>
                <w:spacing w:val="20"/>
                <w:sz w:val="20"/>
                <w:szCs w:val="20"/>
              </w:rPr>
            </w:pPr>
            <w:r w:rsidRPr="001038D7">
              <w:rPr>
                <w:rFonts w:cs="Calibri"/>
                <w:spacing w:val="20"/>
                <w:sz w:val="20"/>
                <w:szCs w:val="20"/>
              </w:rPr>
              <w:t>Outubro/2011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195C24" w:rsidRPr="001038D7" w:rsidRDefault="00195C24" w:rsidP="00195C24">
            <w:pPr>
              <w:widowControl w:val="0"/>
              <w:spacing w:after="0" w:line="240" w:lineRule="auto"/>
              <w:jc w:val="center"/>
              <w:rPr>
                <w:spacing w:val="20"/>
                <w:sz w:val="20"/>
                <w:szCs w:val="20"/>
              </w:rPr>
            </w:pPr>
            <w:r w:rsidRPr="001038D7">
              <w:rPr>
                <w:spacing w:val="20"/>
                <w:sz w:val="20"/>
                <w:szCs w:val="20"/>
              </w:rPr>
              <w:t>1,71%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2F2F2"/>
          </w:tcPr>
          <w:p w:rsidR="00195C24" w:rsidRPr="001038D7" w:rsidRDefault="00195C24" w:rsidP="00195C24">
            <w:pPr>
              <w:widowControl w:val="0"/>
              <w:spacing w:after="0" w:line="240" w:lineRule="auto"/>
              <w:jc w:val="center"/>
              <w:rPr>
                <w:spacing w:val="20"/>
                <w:sz w:val="20"/>
                <w:szCs w:val="20"/>
              </w:rPr>
            </w:pPr>
            <w:r w:rsidRPr="001038D7">
              <w:rPr>
                <w:spacing w:val="20"/>
                <w:sz w:val="20"/>
                <w:szCs w:val="20"/>
              </w:rPr>
              <w:t>1,0171</w:t>
            </w:r>
          </w:p>
        </w:tc>
      </w:tr>
      <w:tr w:rsidR="00195C24" w:rsidRPr="001038D7" w:rsidTr="00195C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5C24" w:rsidRPr="001038D7" w:rsidRDefault="00195C24" w:rsidP="00195C24">
            <w:pPr>
              <w:widowControl w:val="0"/>
              <w:spacing w:after="0" w:line="240" w:lineRule="auto"/>
              <w:rPr>
                <w:rFonts w:cs="Calibri"/>
                <w:spacing w:val="20"/>
                <w:sz w:val="20"/>
                <w:szCs w:val="20"/>
              </w:rPr>
            </w:pPr>
            <w:r w:rsidRPr="001038D7">
              <w:rPr>
                <w:rFonts w:cs="Calibri"/>
                <w:spacing w:val="20"/>
                <w:sz w:val="20"/>
                <w:szCs w:val="20"/>
              </w:rPr>
              <w:t>Novembro/2011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C24" w:rsidRPr="001038D7" w:rsidRDefault="00195C24" w:rsidP="00195C24">
            <w:pPr>
              <w:widowControl w:val="0"/>
              <w:spacing w:after="0" w:line="240" w:lineRule="auto"/>
              <w:jc w:val="center"/>
              <w:rPr>
                <w:spacing w:val="20"/>
                <w:sz w:val="20"/>
                <w:szCs w:val="20"/>
              </w:rPr>
            </w:pPr>
            <w:r w:rsidRPr="001038D7">
              <w:rPr>
                <w:spacing w:val="20"/>
                <w:sz w:val="20"/>
                <w:szCs w:val="20"/>
              </w:rPr>
              <w:t>1,13%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5C24" w:rsidRPr="001038D7" w:rsidRDefault="00195C24" w:rsidP="00195C24">
            <w:pPr>
              <w:widowControl w:val="0"/>
              <w:spacing w:after="0" w:line="240" w:lineRule="auto"/>
              <w:jc w:val="center"/>
              <w:rPr>
                <w:spacing w:val="20"/>
                <w:sz w:val="20"/>
                <w:szCs w:val="20"/>
              </w:rPr>
            </w:pPr>
            <w:r w:rsidRPr="001038D7">
              <w:rPr>
                <w:spacing w:val="20"/>
                <w:sz w:val="20"/>
                <w:szCs w:val="20"/>
              </w:rPr>
              <w:t>1,0113</w:t>
            </w:r>
          </w:p>
        </w:tc>
      </w:tr>
      <w:tr w:rsidR="00195C24" w:rsidRPr="001038D7" w:rsidTr="00195C2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0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95C24" w:rsidRPr="001038D7" w:rsidRDefault="00195C24" w:rsidP="00195C24">
            <w:pPr>
              <w:widowControl w:val="0"/>
              <w:spacing w:after="0" w:line="240" w:lineRule="auto"/>
              <w:rPr>
                <w:rFonts w:cs="Calibri"/>
                <w:spacing w:val="20"/>
                <w:sz w:val="20"/>
                <w:szCs w:val="20"/>
              </w:rPr>
            </w:pPr>
            <w:r w:rsidRPr="001038D7">
              <w:rPr>
                <w:rFonts w:cs="Calibri"/>
                <w:spacing w:val="20"/>
                <w:sz w:val="20"/>
                <w:szCs w:val="20"/>
              </w:rPr>
              <w:t>Dezembro/2011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2F2F2"/>
          </w:tcPr>
          <w:p w:rsidR="00195C24" w:rsidRPr="001038D7" w:rsidRDefault="00195C24" w:rsidP="00195C24">
            <w:pPr>
              <w:widowControl w:val="0"/>
              <w:spacing w:after="0" w:line="240" w:lineRule="auto"/>
              <w:jc w:val="center"/>
              <w:rPr>
                <w:spacing w:val="20"/>
                <w:sz w:val="20"/>
                <w:szCs w:val="20"/>
              </w:rPr>
            </w:pPr>
            <w:r w:rsidRPr="001038D7">
              <w:rPr>
                <w:spacing w:val="20"/>
                <w:sz w:val="20"/>
                <w:szCs w:val="20"/>
              </w:rPr>
              <w:t>0,57%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</w:tcPr>
          <w:p w:rsidR="00195C24" w:rsidRPr="001038D7" w:rsidRDefault="00195C24" w:rsidP="00195C24">
            <w:pPr>
              <w:widowControl w:val="0"/>
              <w:spacing w:after="0" w:line="240" w:lineRule="auto"/>
              <w:jc w:val="center"/>
              <w:rPr>
                <w:spacing w:val="20"/>
                <w:sz w:val="20"/>
                <w:szCs w:val="20"/>
              </w:rPr>
            </w:pPr>
            <w:r w:rsidRPr="001038D7">
              <w:rPr>
                <w:spacing w:val="20"/>
                <w:sz w:val="20"/>
                <w:szCs w:val="20"/>
              </w:rPr>
              <w:t>1,0057</w:t>
            </w:r>
          </w:p>
        </w:tc>
      </w:tr>
    </w:tbl>
    <w:p w:rsidR="00195C24" w:rsidRPr="00195C24" w:rsidRDefault="00195C24" w:rsidP="00D159EC">
      <w:pPr>
        <w:widowControl w:val="0"/>
        <w:spacing w:after="0" w:line="245" w:lineRule="auto"/>
        <w:jc w:val="both"/>
        <w:rPr>
          <w:b/>
          <w:spacing w:val="20"/>
          <w:sz w:val="20"/>
        </w:rPr>
      </w:pPr>
      <w:r w:rsidRPr="00195C24">
        <w:rPr>
          <w:b/>
          <w:spacing w:val="20"/>
          <w:sz w:val="20"/>
        </w:rPr>
        <w:lastRenderedPageBreak/>
        <w:t>PARÁGRAFO PRIMEIRO</w:t>
      </w:r>
    </w:p>
    <w:p w:rsidR="00195C24" w:rsidRPr="00195C24" w:rsidRDefault="00195C24" w:rsidP="00D159EC">
      <w:pPr>
        <w:widowControl w:val="0"/>
        <w:spacing w:after="0" w:line="245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Na aplicação dos índices acima já se acham automaticamente compensados os aumentos espontâneos e/ou antecipações salariais concedidos no período de 1º de maio de 2011 a 31 de dezembro de 2011.</w:t>
      </w:r>
    </w:p>
    <w:p w:rsidR="00195C24" w:rsidRDefault="00195C24" w:rsidP="00D159EC">
      <w:pPr>
        <w:widowControl w:val="0"/>
        <w:spacing w:after="0" w:line="245" w:lineRule="auto"/>
        <w:jc w:val="both"/>
        <w:rPr>
          <w:spacing w:val="20"/>
          <w:sz w:val="20"/>
        </w:rPr>
      </w:pPr>
    </w:p>
    <w:p w:rsidR="00195C24" w:rsidRPr="00195C24" w:rsidRDefault="00195C24" w:rsidP="00D159EC">
      <w:pPr>
        <w:widowControl w:val="0"/>
        <w:spacing w:after="0" w:line="245" w:lineRule="auto"/>
        <w:jc w:val="both"/>
        <w:rPr>
          <w:b/>
          <w:spacing w:val="20"/>
          <w:sz w:val="20"/>
        </w:rPr>
      </w:pPr>
      <w:r w:rsidRPr="00195C24">
        <w:rPr>
          <w:b/>
          <w:spacing w:val="20"/>
          <w:sz w:val="20"/>
        </w:rPr>
        <w:t>PARÁGRAFO SEGUNDO</w:t>
      </w:r>
    </w:p>
    <w:p w:rsidR="00195C24" w:rsidRDefault="00195C24" w:rsidP="00D159EC">
      <w:pPr>
        <w:widowControl w:val="0"/>
        <w:spacing w:after="0" w:line="245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 xml:space="preserve">Não podem ser compensados os aumentos ou reajustes salariais decorrentes de término de aprendizagem, </w:t>
      </w:r>
      <w:proofErr w:type="gramStart"/>
      <w:r w:rsidRPr="00195C24">
        <w:rPr>
          <w:spacing w:val="20"/>
          <w:sz w:val="20"/>
        </w:rPr>
        <w:t>implemento</w:t>
      </w:r>
      <w:proofErr w:type="gramEnd"/>
      <w:r w:rsidRPr="00195C24">
        <w:rPr>
          <w:spacing w:val="20"/>
          <w:sz w:val="20"/>
        </w:rPr>
        <w:t xml:space="preserve"> de idade, promoção por antiguidade ou merecimento, transferência de cargo, função, estabelecimento ou de localidade, bem assim de equiparação salarial determinada por sentença transitada em julgado.</w:t>
      </w:r>
    </w:p>
    <w:p w:rsidR="00195C24" w:rsidRPr="00195C24" w:rsidRDefault="00195C24" w:rsidP="00D159EC">
      <w:pPr>
        <w:widowControl w:val="0"/>
        <w:spacing w:after="0" w:line="245" w:lineRule="auto"/>
        <w:jc w:val="both"/>
        <w:rPr>
          <w:spacing w:val="20"/>
          <w:sz w:val="20"/>
        </w:rPr>
      </w:pPr>
    </w:p>
    <w:p w:rsidR="00195C24" w:rsidRPr="00195C24" w:rsidRDefault="00195C24" w:rsidP="00D159EC">
      <w:pPr>
        <w:widowControl w:val="0"/>
        <w:spacing w:after="0" w:line="245" w:lineRule="auto"/>
        <w:jc w:val="center"/>
        <w:rPr>
          <w:b/>
          <w:spacing w:val="20"/>
          <w:sz w:val="20"/>
        </w:rPr>
      </w:pPr>
      <w:r w:rsidRPr="00195C24">
        <w:rPr>
          <w:b/>
          <w:spacing w:val="20"/>
          <w:sz w:val="20"/>
        </w:rPr>
        <w:t>PAGAMENTO DE SALÁRIO – FORMAS E PRAZOS</w:t>
      </w:r>
    </w:p>
    <w:p w:rsidR="00195C24" w:rsidRDefault="00195C24" w:rsidP="00D159EC">
      <w:pPr>
        <w:widowControl w:val="0"/>
        <w:spacing w:after="0" w:line="245" w:lineRule="auto"/>
        <w:jc w:val="both"/>
        <w:rPr>
          <w:spacing w:val="20"/>
          <w:sz w:val="20"/>
        </w:rPr>
      </w:pPr>
    </w:p>
    <w:p w:rsidR="00195C24" w:rsidRPr="00195C24" w:rsidRDefault="00195C24" w:rsidP="00D159EC">
      <w:pPr>
        <w:widowControl w:val="0"/>
        <w:spacing w:after="0" w:line="245" w:lineRule="auto"/>
        <w:jc w:val="both"/>
        <w:rPr>
          <w:b/>
          <w:spacing w:val="20"/>
          <w:sz w:val="20"/>
        </w:rPr>
      </w:pPr>
      <w:r w:rsidRPr="00195C24">
        <w:rPr>
          <w:b/>
          <w:spacing w:val="20"/>
          <w:sz w:val="20"/>
        </w:rPr>
        <w:t>CLÁUSULA QUINTA – COMPROVANTE DE PAGAMENTO</w:t>
      </w:r>
    </w:p>
    <w:p w:rsidR="00195C24" w:rsidRPr="00195C24" w:rsidRDefault="00195C24" w:rsidP="00D159EC">
      <w:pPr>
        <w:widowControl w:val="0"/>
        <w:spacing w:after="0" w:line="245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O empregador se obriga a fornecer ao empregado, no ato do pagamento salarial, envelope ou documento similar que discrimine os valores pagos e os descontos efetivados.</w:t>
      </w:r>
    </w:p>
    <w:p w:rsidR="00195C24" w:rsidRDefault="00195C24" w:rsidP="00D159EC">
      <w:pPr>
        <w:widowControl w:val="0"/>
        <w:spacing w:after="0" w:line="245" w:lineRule="auto"/>
        <w:jc w:val="both"/>
        <w:rPr>
          <w:spacing w:val="20"/>
          <w:sz w:val="20"/>
        </w:rPr>
      </w:pPr>
    </w:p>
    <w:p w:rsidR="00195C24" w:rsidRPr="00195C24" w:rsidRDefault="00195C24" w:rsidP="00D159EC">
      <w:pPr>
        <w:widowControl w:val="0"/>
        <w:spacing w:after="0" w:line="245" w:lineRule="auto"/>
        <w:jc w:val="both"/>
        <w:rPr>
          <w:b/>
          <w:spacing w:val="20"/>
          <w:sz w:val="20"/>
        </w:rPr>
      </w:pPr>
      <w:r w:rsidRPr="00195C24">
        <w:rPr>
          <w:b/>
          <w:spacing w:val="20"/>
          <w:sz w:val="20"/>
        </w:rPr>
        <w:t>CLÁUSULA SEXTA – DIFERENÇAS SALARIAIS</w:t>
      </w:r>
    </w:p>
    <w:p w:rsidR="00195C24" w:rsidRDefault="00195C24" w:rsidP="00D159EC">
      <w:pPr>
        <w:widowControl w:val="0"/>
        <w:spacing w:after="0" w:line="245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As eventuais diferenças salariais decorrentes da aplicação da presente Convenção Coletiva de Trabalho</w:t>
      </w:r>
      <w:proofErr w:type="gramStart"/>
      <w:r w:rsidRPr="00195C24">
        <w:rPr>
          <w:spacing w:val="20"/>
          <w:sz w:val="20"/>
        </w:rPr>
        <w:t>, deverão</w:t>
      </w:r>
      <w:proofErr w:type="gramEnd"/>
      <w:r w:rsidRPr="00195C24">
        <w:rPr>
          <w:spacing w:val="20"/>
          <w:sz w:val="20"/>
        </w:rPr>
        <w:t xml:space="preserve"> ser pagas da seguinte forma:</w:t>
      </w:r>
    </w:p>
    <w:p w:rsidR="00195C24" w:rsidRPr="00195C24" w:rsidRDefault="00195C24" w:rsidP="00D159EC">
      <w:pPr>
        <w:widowControl w:val="0"/>
        <w:spacing w:after="0" w:line="245" w:lineRule="auto"/>
        <w:jc w:val="both"/>
        <w:rPr>
          <w:spacing w:val="20"/>
          <w:sz w:val="20"/>
        </w:rPr>
      </w:pPr>
    </w:p>
    <w:p w:rsidR="00195C24" w:rsidRPr="00195C24" w:rsidRDefault="00195C24" w:rsidP="00D159EC">
      <w:pPr>
        <w:widowControl w:val="0"/>
        <w:spacing w:after="0" w:line="245" w:lineRule="auto"/>
        <w:jc w:val="both"/>
        <w:rPr>
          <w:spacing w:val="20"/>
          <w:sz w:val="20"/>
        </w:rPr>
      </w:pPr>
      <w:proofErr w:type="gramStart"/>
      <w:r w:rsidRPr="00D159EC">
        <w:rPr>
          <w:b/>
          <w:spacing w:val="20"/>
          <w:sz w:val="20"/>
        </w:rPr>
        <w:t>a</w:t>
      </w:r>
      <w:proofErr w:type="gramEnd"/>
      <w:r w:rsidRPr="00D159EC">
        <w:rPr>
          <w:b/>
          <w:spacing w:val="20"/>
          <w:sz w:val="20"/>
        </w:rPr>
        <w:t>)</w:t>
      </w:r>
      <w:r>
        <w:rPr>
          <w:spacing w:val="20"/>
          <w:sz w:val="20"/>
        </w:rPr>
        <w:tab/>
      </w:r>
      <w:r w:rsidRPr="00195C24">
        <w:rPr>
          <w:spacing w:val="20"/>
          <w:sz w:val="20"/>
        </w:rPr>
        <w:t>as diferenças salariais do mês de janeiro de 2012 deverão ser pagas juntamente com o salário do mês de abril de 2012;</w:t>
      </w:r>
    </w:p>
    <w:p w:rsidR="00195C24" w:rsidRPr="00195C24" w:rsidRDefault="00195C24" w:rsidP="00D159EC">
      <w:pPr>
        <w:widowControl w:val="0"/>
        <w:spacing w:after="0" w:line="245" w:lineRule="auto"/>
        <w:jc w:val="both"/>
        <w:rPr>
          <w:spacing w:val="20"/>
          <w:sz w:val="20"/>
        </w:rPr>
      </w:pPr>
      <w:proofErr w:type="gramStart"/>
      <w:r w:rsidRPr="00D159EC">
        <w:rPr>
          <w:b/>
          <w:spacing w:val="20"/>
          <w:sz w:val="20"/>
        </w:rPr>
        <w:t>b)</w:t>
      </w:r>
      <w:proofErr w:type="gramEnd"/>
      <w:r>
        <w:rPr>
          <w:spacing w:val="20"/>
          <w:sz w:val="20"/>
        </w:rPr>
        <w:tab/>
      </w:r>
      <w:r w:rsidRPr="00195C24">
        <w:rPr>
          <w:spacing w:val="20"/>
          <w:sz w:val="20"/>
        </w:rPr>
        <w:t>as diferenças salariais do mês de fevereiro de 2012 deverão ser pagas juntamente com o salário do mês de maio de 2012;</w:t>
      </w:r>
    </w:p>
    <w:p w:rsidR="00195C24" w:rsidRPr="00195C24" w:rsidRDefault="00195C24" w:rsidP="00D159EC">
      <w:pPr>
        <w:widowControl w:val="0"/>
        <w:spacing w:after="0" w:line="245" w:lineRule="auto"/>
        <w:jc w:val="both"/>
        <w:rPr>
          <w:spacing w:val="20"/>
          <w:sz w:val="20"/>
        </w:rPr>
      </w:pPr>
      <w:proofErr w:type="gramStart"/>
      <w:r w:rsidRPr="00D159EC">
        <w:rPr>
          <w:b/>
          <w:spacing w:val="20"/>
          <w:sz w:val="20"/>
        </w:rPr>
        <w:t>c)</w:t>
      </w:r>
      <w:proofErr w:type="gramEnd"/>
      <w:r>
        <w:rPr>
          <w:spacing w:val="20"/>
          <w:sz w:val="20"/>
        </w:rPr>
        <w:tab/>
      </w:r>
      <w:r w:rsidRPr="00195C24">
        <w:rPr>
          <w:spacing w:val="20"/>
          <w:sz w:val="20"/>
        </w:rPr>
        <w:t>as diferenças salariais do mês de março de 2012 deverão ser pagas juntamente com o salário do mês de junho de 2012;</w:t>
      </w:r>
    </w:p>
    <w:p w:rsidR="00195C24" w:rsidRPr="00195C24" w:rsidRDefault="00195C24" w:rsidP="00D159EC">
      <w:pPr>
        <w:widowControl w:val="0"/>
        <w:spacing w:after="0" w:line="245" w:lineRule="auto"/>
        <w:jc w:val="both"/>
        <w:rPr>
          <w:spacing w:val="20"/>
          <w:sz w:val="20"/>
        </w:rPr>
      </w:pPr>
    </w:p>
    <w:p w:rsidR="00195C24" w:rsidRPr="00D159EC" w:rsidRDefault="00D159EC" w:rsidP="00D159EC">
      <w:pPr>
        <w:widowControl w:val="0"/>
        <w:spacing w:after="0" w:line="245" w:lineRule="auto"/>
        <w:jc w:val="center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SALÁRIO ESTÁGIO/MENOR APRENDIZ</w:t>
      </w:r>
    </w:p>
    <w:p w:rsidR="00D159EC" w:rsidRDefault="00D159EC" w:rsidP="00D159EC">
      <w:pPr>
        <w:widowControl w:val="0"/>
        <w:spacing w:after="0" w:line="245" w:lineRule="auto"/>
        <w:jc w:val="both"/>
        <w:rPr>
          <w:spacing w:val="20"/>
          <w:sz w:val="20"/>
        </w:rPr>
      </w:pPr>
    </w:p>
    <w:p w:rsidR="00195C24" w:rsidRPr="00D159EC" w:rsidRDefault="00195C24" w:rsidP="00D159EC">
      <w:pPr>
        <w:widowControl w:val="0"/>
        <w:spacing w:after="0" w:line="245" w:lineRule="auto"/>
        <w:jc w:val="both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CLÁUSULA SÉTIMA – MENORES APRENDIZES</w:t>
      </w:r>
    </w:p>
    <w:p w:rsidR="00195C24" w:rsidRPr="00195C24" w:rsidRDefault="00195C24" w:rsidP="00D159EC">
      <w:pPr>
        <w:widowControl w:val="0"/>
        <w:spacing w:after="0" w:line="245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Os menores aprendizes terão o mesmo aumento previsto na cláusula primeira</w:t>
      </w:r>
    </w:p>
    <w:p w:rsidR="00195C24" w:rsidRPr="00195C24" w:rsidRDefault="00195C24" w:rsidP="00D159EC">
      <w:pPr>
        <w:widowControl w:val="0"/>
        <w:spacing w:after="0" w:line="245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 xml:space="preserve">Outras normas referentes a salários, reajustes, pagamentos e critérios para </w:t>
      </w:r>
      <w:proofErr w:type="gramStart"/>
      <w:r w:rsidRPr="00195C24">
        <w:rPr>
          <w:spacing w:val="20"/>
          <w:sz w:val="20"/>
        </w:rPr>
        <w:t>cálculo</w:t>
      </w:r>
      <w:proofErr w:type="gramEnd"/>
    </w:p>
    <w:p w:rsidR="00D159EC" w:rsidRDefault="00D159EC" w:rsidP="00D159EC">
      <w:pPr>
        <w:widowControl w:val="0"/>
        <w:spacing w:after="0" w:line="245" w:lineRule="auto"/>
        <w:jc w:val="both"/>
        <w:rPr>
          <w:spacing w:val="20"/>
          <w:sz w:val="20"/>
        </w:rPr>
      </w:pPr>
    </w:p>
    <w:p w:rsidR="00195C24" w:rsidRPr="00D159EC" w:rsidRDefault="00195C24" w:rsidP="00D159EC">
      <w:pPr>
        <w:widowControl w:val="0"/>
        <w:spacing w:after="0" w:line="245" w:lineRule="auto"/>
        <w:jc w:val="both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CLÁUSULA OITAVA – MULTAS</w:t>
      </w:r>
    </w:p>
    <w:p w:rsidR="00195C24" w:rsidRPr="00195C24" w:rsidRDefault="00195C24" w:rsidP="00D159EC">
      <w:pPr>
        <w:widowControl w:val="0"/>
        <w:spacing w:after="0" w:line="245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Fica estipulada uma multa correspondente a 50% do valor do piso a ser paga pela parte que descumprir qualquer cláusula da presente Convenção que contenha obrigação de fazer, em favor da parte prejudicada.</w:t>
      </w:r>
    </w:p>
    <w:p w:rsidR="00195C24" w:rsidRPr="00195C24" w:rsidRDefault="00195C24" w:rsidP="00D159EC">
      <w:pPr>
        <w:widowControl w:val="0"/>
        <w:spacing w:after="0" w:line="245" w:lineRule="auto"/>
        <w:jc w:val="both"/>
        <w:rPr>
          <w:spacing w:val="20"/>
          <w:sz w:val="20"/>
        </w:rPr>
      </w:pPr>
    </w:p>
    <w:p w:rsidR="00195C24" w:rsidRDefault="00D159EC" w:rsidP="00D159EC">
      <w:pPr>
        <w:widowControl w:val="0"/>
        <w:spacing w:after="0" w:line="245" w:lineRule="auto"/>
        <w:jc w:val="center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 xml:space="preserve">GRATIFICAÇÕES, ADICIONAIS, AUXÍLIOS E </w:t>
      </w:r>
      <w:proofErr w:type="gramStart"/>
      <w:r w:rsidRPr="00D159EC">
        <w:rPr>
          <w:b/>
          <w:spacing w:val="20"/>
          <w:sz w:val="20"/>
        </w:rPr>
        <w:t>OUTROS</w:t>
      </w:r>
      <w:proofErr w:type="gramEnd"/>
    </w:p>
    <w:p w:rsidR="00D159EC" w:rsidRPr="00D159EC" w:rsidRDefault="00D159EC" w:rsidP="00D159EC">
      <w:pPr>
        <w:widowControl w:val="0"/>
        <w:spacing w:after="0" w:line="245" w:lineRule="auto"/>
        <w:jc w:val="center"/>
        <w:rPr>
          <w:spacing w:val="20"/>
          <w:sz w:val="20"/>
        </w:rPr>
      </w:pPr>
    </w:p>
    <w:p w:rsidR="00195C24" w:rsidRPr="00D159EC" w:rsidRDefault="00D159EC" w:rsidP="00D159EC">
      <w:pPr>
        <w:widowControl w:val="0"/>
        <w:spacing w:after="0" w:line="245" w:lineRule="auto"/>
        <w:jc w:val="center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ADICIONAL DE HORA-EXTRA</w:t>
      </w:r>
    </w:p>
    <w:p w:rsidR="00195C24" w:rsidRPr="00195C24" w:rsidRDefault="00195C24" w:rsidP="00D159EC">
      <w:pPr>
        <w:widowControl w:val="0"/>
        <w:spacing w:after="0" w:line="245" w:lineRule="auto"/>
        <w:jc w:val="both"/>
        <w:rPr>
          <w:spacing w:val="20"/>
          <w:sz w:val="20"/>
        </w:rPr>
      </w:pPr>
    </w:p>
    <w:p w:rsidR="00195C24" w:rsidRPr="00D159EC" w:rsidRDefault="00195C24" w:rsidP="00D159EC">
      <w:pPr>
        <w:widowControl w:val="0"/>
        <w:spacing w:after="0" w:line="245" w:lineRule="auto"/>
        <w:jc w:val="both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CLÁUSULA NONA – HORAS EXTRAS</w:t>
      </w:r>
    </w:p>
    <w:p w:rsidR="00195C24" w:rsidRDefault="00195C24" w:rsidP="00D159EC">
      <w:pPr>
        <w:widowControl w:val="0"/>
        <w:spacing w:after="0" w:line="245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As horas extraordinárias serão pagas com um adicional de 60% (sessenta por cento) sobre o salário-hora normal.</w:t>
      </w:r>
    </w:p>
    <w:p w:rsidR="00D159EC" w:rsidRPr="00195C24" w:rsidRDefault="00D159EC" w:rsidP="00D159EC">
      <w:pPr>
        <w:widowControl w:val="0"/>
        <w:spacing w:after="0" w:line="245" w:lineRule="auto"/>
        <w:jc w:val="both"/>
        <w:rPr>
          <w:spacing w:val="20"/>
          <w:sz w:val="20"/>
        </w:rPr>
      </w:pPr>
    </w:p>
    <w:p w:rsidR="00195C24" w:rsidRPr="00D159EC" w:rsidRDefault="00D159EC" w:rsidP="00D159EC">
      <w:pPr>
        <w:widowControl w:val="0"/>
        <w:spacing w:after="0" w:line="245" w:lineRule="auto"/>
        <w:jc w:val="center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AUXÍLIO EDUCAÇÃO</w:t>
      </w:r>
    </w:p>
    <w:p w:rsidR="00D159EC" w:rsidRDefault="00D159EC" w:rsidP="00D159EC">
      <w:pPr>
        <w:widowControl w:val="0"/>
        <w:spacing w:after="0" w:line="245" w:lineRule="auto"/>
        <w:jc w:val="both"/>
        <w:rPr>
          <w:spacing w:val="20"/>
          <w:sz w:val="20"/>
        </w:rPr>
      </w:pPr>
    </w:p>
    <w:p w:rsidR="00195C24" w:rsidRPr="00D159EC" w:rsidRDefault="00195C24" w:rsidP="00D159EC">
      <w:pPr>
        <w:widowControl w:val="0"/>
        <w:spacing w:after="0" w:line="245" w:lineRule="auto"/>
        <w:jc w:val="both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CLÁUSULA DÉCIMA – BOLSAS DE ESTUDO</w:t>
      </w:r>
    </w:p>
    <w:p w:rsidR="00195C24" w:rsidRPr="00195C24" w:rsidRDefault="00195C24" w:rsidP="00D159EC">
      <w:pPr>
        <w:widowControl w:val="0"/>
        <w:spacing w:after="0" w:line="245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Recomenda-se que as empresas façam convênio com escolas para a concessão de bolsas de estudo a seus empregados.</w:t>
      </w:r>
    </w:p>
    <w:p w:rsidR="00195C24" w:rsidRPr="00195C24" w:rsidRDefault="00195C24" w:rsidP="00D159EC">
      <w:pPr>
        <w:widowControl w:val="0"/>
        <w:spacing w:after="0" w:line="245" w:lineRule="auto"/>
        <w:jc w:val="both"/>
        <w:rPr>
          <w:spacing w:val="20"/>
          <w:sz w:val="20"/>
        </w:rPr>
      </w:pPr>
    </w:p>
    <w:p w:rsidR="00195C24" w:rsidRPr="00D159EC" w:rsidRDefault="00D159EC" w:rsidP="00D159EC">
      <w:pPr>
        <w:widowControl w:val="0"/>
        <w:spacing w:after="0" w:line="245" w:lineRule="auto"/>
        <w:jc w:val="center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 xml:space="preserve">CONTRATO DE TRABALHO – ADMISSÃO, DEMISSÃO, </w:t>
      </w:r>
      <w:proofErr w:type="gramStart"/>
      <w:r w:rsidRPr="00D159EC">
        <w:rPr>
          <w:b/>
          <w:spacing w:val="20"/>
          <w:sz w:val="20"/>
        </w:rPr>
        <w:t>MODALIDADES</w:t>
      </w:r>
      <w:proofErr w:type="gramEnd"/>
    </w:p>
    <w:p w:rsidR="00D159EC" w:rsidRPr="00D159EC" w:rsidRDefault="00D159EC" w:rsidP="00D159EC">
      <w:pPr>
        <w:widowControl w:val="0"/>
        <w:spacing w:after="0" w:line="245" w:lineRule="auto"/>
        <w:jc w:val="center"/>
        <w:rPr>
          <w:spacing w:val="20"/>
          <w:sz w:val="20"/>
        </w:rPr>
      </w:pPr>
    </w:p>
    <w:p w:rsidR="00195C24" w:rsidRPr="00D159EC" w:rsidRDefault="00D159EC" w:rsidP="00D159EC">
      <w:pPr>
        <w:widowControl w:val="0"/>
        <w:spacing w:after="0" w:line="245" w:lineRule="auto"/>
        <w:jc w:val="center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DESLIGAMENTO/DEMISSÃO</w:t>
      </w:r>
    </w:p>
    <w:p w:rsidR="00195C24" w:rsidRPr="00195C24" w:rsidRDefault="00195C24" w:rsidP="00D159EC">
      <w:pPr>
        <w:widowControl w:val="0"/>
        <w:spacing w:after="0" w:line="245" w:lineRule="auto"/>
        <w:jc w:val="both"/>
        <w:rPr>
          <w:spacing w:val="20"/>
          <w:sz w:val="20"/>
        </w:rPr>
      </w:pPr>
    </w:p>
    <w:p w:rsidR="00195C24" w:rsidRPr="00D159EC" w:rsidRDefault="00195C24" w:rsidP="00D159EC">
      <w:pPr>
        <w:widowControl w:val="0"/>
        <w:spacing w:after="0" w:line="245" w:lineRule="auto"/>
        <w:jc w:val="both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CLÁUSULA DÉCIMA PRIMEIRA – DISPENSA POR ESCRITO</w:t>
      </w:r>
    </w:p>
    <w:p w:rsidR="00195C24" w:rsidRDefault="00195C24" w:rsidP="00D159EC">
      <w:pPr>
        <w:widowControl w:val="0"/>
        <w:spacing w:after="0" w:line="245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No ato da dispensa do empregado a empresa deverá comunicá-lo por escrito.</w:t>
      </w:r>
    </w:p>
    <w:p w:rsidR="00195C24" w:rsidRPr="00D159EC" w:rsidRDefault="00195C24" w:rsidP="00195C24">
      <w:pPr>
        <w:widowControl w:val="0"/>
        <w:spacing w:after="0" w:line="240" w:lineRule="auto"/>
        <w:jc w:val="both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lastRenderedPageBreak/>
        <w:t>PARÁGRAFO PRIMEIRO</w:t>
      </w: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No caso de concessão de aviso prévio pelo empregador, o empregado poderá ser dispensado deste, se, antes do término do aviso comprovar haver conseguido novo emprego, recebendo, na hipótese, apenas os dias efetivamente trabalhados.</w:t>
      </w:r>
    </w:p>
    <w:p w:rsidR="00D159EC" w:rsidRDefault="00D159EC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D159EC" w:rsidRDefault="00195C24" w:rsidP="00195C24">
      <w:pPr>
        <w:widowControl w:val="0"/>
        <w:spacing w:after="0" w:line="240" w:lineRule="auto"/>
        <w:jc w:val="both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PARÁGRAFO SEGUNDO</w:t>
      </w: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 xml:space="preserve">Ocorrendo a hipótese do parágrafo </w:t>
      </w:r>
      <w:r w:rsidR="00D159EC">
        <w:rPr>
          <w:spacing w:val="20"/>
          <w:sz w:val="20"/>
        </w:rPr>
        <w:t>primeiro,</w:t>
      </w:r>
      <w:r w:rsidRPr="00195C24">
        <w:rPr>
          <w:spacing w:val="20"/>
          <w:sz w:val="20"/>
        </w:rPr>
        <w:t xml:space="preserve"> fica facultado ao empregador efetuar o pagamento das verbas rescisórias no </w:t>
      </w:r>
      <w:r w:rsidR="00D159EC">
        <w:rPr>
          <w:spacing w:val="20"/>
          <w:sz w:val="20"/>
        </w:rPr>
        <w:t>1º (</w:t>
      </w:r>
      <w:r w:rsidRPr="00195C24">
        <w:rPr>
          <w:spacing w:val="20"/>
          <w:sz w:val="20"/>
        </w:rPr>
        <w:t>primeiro) dia útil seguinte à data estabelecida para o término do aviso prévio.</w:t>
      </w:r>
    </w:p>
    <w:p w:rsidR="00D159EC" w:rsidRDefault="00D159EC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D159EC" w:rsidRDefault="00195C24" w:rsidP="00195C24">
      <w:pPr>
        <w:widowControl w:val="0"/>
        <w:spacing w:after="0" w:line="240" w:lineRule="auto"/>
        <w:jc w:val="both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CLÁUSULA DÉCIMA SEGUNDA – PAGAMENTO DE VERBAS RESCISÓRIAS</w:t>
      </w: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O pagamento das parcelas rescisórias será efetuado nos termos do artigo 477 da CLT.</w:t>
      </w:r>
    </w:p>
    <w:p w:rsidR="00D159EC" w:rsidRDefault="00D159EC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D159EC" w:rsidRDefault="00D159EC" w:rsidP="00D159EC">
      <w:pPr>
        <w:widowControl w:val="0"/>
        <w:spacing w:after="0" w:line="240" w:lineRule="auto"/>
        <w:jc w:val="center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 xml:space="preserve">OUTRAS NORMAS REFERENTES </w:t>
      </w:r>
      <w:proofErr w:type="gramStart"/>
      <w:r w:rsidRPr="00D159EC">
        <w:rPr>
          <w:b/>
          <w:spacing w:val="20"/>
          <w:sz w:val="20"/>
        </w:rPr>
        <w:t>A</w:t>
      </w:r>
      <w:proofErr w:type="gramEnd"/>
      <w:r w:rsidRPr="00D159EC">
        <w:rPr>
          <w:b/>
          <w:spacing w:val="20"/>
          <w:sz w:val="20"/>
        </w:rPr>
        <w:t xml:space="preserve"> ADMISSÃO, DEMISSÃO</w:t>
      </w:r>
    </w:p>
    <w:p w:rsidR="00195C24" w:rsidRPr="00D159EC" w:rsidRDefault="00D159EC" w:rsidP="00D159EC">
      <w:pPr>
        <w:widowControl w:val="0"/>
        <w:spacing w:after="0" w:line="240" w:lineRule="auto"/>
        <w:jc w:val="center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E MODALIDADES DE CONTRATAÇÃO</w:t>
      </w:r>
    </w:p>
    <w:p w:rsidR="00D159EC" w:rsidRDefault="00D159EC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D159EC" w:rsidRDefault="00195C24" w:rsidP="00195C24">
      <w:pPr>
        <w:widowControl w:val="0"/>
        <w:spacing w:after="0" w:line="240" w:lineRule="auto"/>
        <w:jc w:val="both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CLÁUSULA DÉCIMA TERCEIRA – CONTRATO DE EXPERIÊNCIA</w:t>
      </w: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Fica limitado, em 60 (sessenta) dias, o prazo máximo do contrato de experiência para o empregado que comprovar na CTPS, possuir prática na atividade por período mínimo de 01 (um) ano.</w:t>
      </w:r>
    </w:p>
    <w:p w:rsidR="00D159EC" w:rsidRDefault="00D159EC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D159EC" w:rsidRDefault="00D159EC" w:rsidP="00D159EC">
      <w:pPr>
        <w:widowControl w:val="0"/>
        <w:spacing w:after="0" w:line="240" w:lineRule="auto"/>
        <w:jc w:val="center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RELAÇÕES DE TRABALHO – CONDIÇÕES DE TRABALHO,</w:t>
      </w:r>
    </w:p>
    <w:p w:rsidR="00195C24" w:rsidRPr="00D159EC" w:rsidRDefault="00D159EC" w:rsidP="00D159EC">
      <w:pPr>
        <w:widowControl w:val="0"/>
        <w:spacing w:after="0" w:line="240" w:lineRule="auto"/>
        <w:jc w:val="center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NORMAS DE PESSOAL E ESTABILIDADES</w:t>
      </w:r>
    </w:p>
    <w:p w:rsidR="00D159EC" w:rsidRPr="00D159EC" w:rsidRDefault="00D159EC" w:rsidP="00D159EC">
      <w:pPr>
        <w:widowControl w:val="0"/>
        <w:spacing w:after="0" w:line="240" w:lineRule="auto"/>
        <w:jc w:val="center"/>
        <w:rPr>
          <w:spacing w:val="20"/>
          <w:sz w:val="20"/>
        </w:rPr>
      </w:pPr>
    </w:p>
    <w:p w:rsidR="00195C24" w:rsidRPr="00D159EC" w:rsidRDefault="00D159EC" w:rsidP="00D159EC">
      <w:pPr>
        <w:widowControl w:val="0"/>
        <w:spacing w:after="0" w:line="240" w:lineRule="auto"/>
        <w:jc w:val="center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ESTABILIDADE MÃE</w:t>
      </w:r>
    </w:p>
    <w:p w:rsidR="00D159EC" w:rsidRDefault="00D159EC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D159EC" w:rsidRDefault="00195C24" w:rsidP="00195C24">
      <w:pPr>
        <w:widowControl w:val="0"/>
        <w:spacing w:after="0" w:line="240" w:lineRule="auto"/>
        <w:jc w:val="both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CLÁUSULA DÉCIMA QUARTA – GESTANTE – GARANTIA DE EMPREGO</w:t>
      </w:r>
    </w:p>
    <w:p w:rsid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Será assegurada a estabilidade provisória no emprego à empregada gestante, do início da gravidez e até 60 (sessenta) dias após o término da licença obrigatória do INSS.</w:t>
      </w:r>
    </w:p>
    <w:p w:rsidR="00D159EC" w:rsidRPr="00195C24" w:rsidRDefault="00D159EC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D159EC" w:rsidRDefault="00195C24" w:rsidP="00195C24">
      <w:pPr>
        <w:widowControl w:val="0"/>
        <w:spacing w:after="0" w:line="240" w:lineRule="auto"/>
        <w:jc w:val="both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PARÁGRAFO ÚNICO</w:t>
      </w: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 xml:space="preserve">Recomenda-se que a gestante apresente o atestado médico relativo à gravidez, no máximo 60 (sessenta) dias após o término do aviso prévio, </w:t>
      </w:r>
      <w:proofErr w:type="gramStart"/>
      <w:r w:rsidRPr="00195C24">
        <w:rPr>
          <w:spacing w:val="20"/>
          <w:sz w:val="20"/>
        </w:rPr>
        <w:t>sob pena</w:t>
      </w:r>
      <w:proofErr w:type="gramEnd"/>
      <w:r w:rsidRPr="00195C24">
        <w:rPr>
          <w:spacing w:val="20"/>
          <w:sz w:val="20"/>
        </w:rPr>
        <w:t xml:space="preserve"> de não fazer jus ao salário por dias não trabalhados.</w:t>
      </w: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D159EC" w:rsidRDefault="00D159EC" w:rsidP="00D159EC">
      <w:pPr>
        <w:widowControl w:val="0"/>
        <w:spacing w:after="0" w:line="240" w:lineRule="auto"/>
        <w:jc w:val="center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OUTRAS NORMAS DE PESSOAL</w:t>
      </w:r>
    </w:p>
    <w:p w:rsidR="00D159EC" w:rsidRDefault="00D159EC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D159EC" w:rsidRDefault="00195C24" w:rsidP="00195C24">
      <w:pPr>
        <w:widowControl w:val="0"/>
        <w:spacing w:after="0" w:line="240" w:lineRule="auto"/>
        <w:jc w:val="both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CLÁUSULA DÉCIMA QUINTA – RECEBIMENTO DE PIS</w:t>
      </w:r>
    </w:p>
    <w:p w:rsid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Mediante prévio aviso ao empregador, o empregado poderá ausentar-se do serviço por até duas horas e meia, no dia em que for receber o PIS, excluídos aqueles empregados cujas empresas tenham convênio com a Caixa Econômica Federal para que tal pagamento se faça na própria empresa.</w:t>
      </w:r>
    </w:p>
    <w:p w:rsidR="00D159EC" w:rsidRPr="00195C24" w:rsidRDefault="00D159EC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D159EC" w:rsidRDefault="00195C24" w:rsidP="00195C24">
      <w:pPr>
        <w:widowControl w:val="0"/>
        <w:spacing w:after="0" w:line="240" w:lineRule="auto"/>
        <w:jc w:val="both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CLÁUSULA DÉCIMA SEXTA – LICENÇA CASAMENTO</w:t>
      </w:r>
    </w:p>
    <w:p w:rsid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 xml:space="preserve">Fica convencionado que a licença para o </w:t>
      </w:r>
      <w:r w:rsidR="00D159EC">
        <w:rPr>
          <w:spacing w:val="20"/>
          <w:sz w:val="20"/>
        </w:rPr>
        <w:t xml:space="preserve">casamento do empregado será de </w:t>
      </w:r>
      <w:proofErr w:type="gramStart"/>
      <w:r w:rsidRPr="00195C24">
        <w:rPr>
          <w:spacing w:val="20"/>
          <w:sz w:val="20"/>
        </w:rPr>
        <w:t>3</w:t>
      </w:r>
      <w:proofErr w:type="gramEnd"/>
      <w:r w:rsidRPr="00195C24">
        <w:rPr>
          <w:spacing w:val="20"/>
          <w:sz w:val="20"/>
        </w:rPr>
        <w:t xml:space="preserve"> (três) dias úteis.</w:t>
      </w:r>
    </w:p>
    <w:p w:rsidR="00D159EC" w:rsidRPr="00195C24" w:rsidRDefault="00D159EC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D159EC" w:rsidRDefault="00195C24" w:rsidP="00195C24">
      <w:pPr>
        <w:widowControl w:val="0"/>
        <w:spacing w:after="0" w:line="240" w:lineRule="auto"/>
        <w:jc w:val="both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CLÁUSULA DÉCIMA SÉTIMA – RECEBIMENTO DE CHEQUES</w:t>
      </w:r>
    </w:p>
    <w:p w:rsid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É vedado às empresas descontarem, dos salários de seus empregados, as importâncias correspondentes a cheques sem fundos recebidos de clientes, desde que o empregado tenha cumprido as normas da empresa quanto ao recebimento de cheques.</w:t>
      </w:r>
    </w:p>
    <w:p w:rsidR="00D159EC" w:rsidRPr="00195C24" w:rsidRDefault="00D159EC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D159EC" w:rsidRDefault="00D159EC" w:rsidP="00D159EC">
      <w:pPr>
        <w:widowControl w:val="0"/>
        <w:spacing w:after="0" w:line="240" w:lineRule="auto"/>
        <w:jc w:val="center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 xml:space="preserve">JORNADA DE TRABALHO – DURAÇÃO, DISTRIBUIÇÃO, CONTROLE, </w:t>
      </w:r>
      <w:proofErr w:type="gramStart"/>
      <w:r w:rsidRPr="00D159EC">
        <w:rPr>
          <w:b/>
          <w:spacing w:val="20"/>
          <w:sz w:val="20"/>
        </w:rPr>
        <w:t>FALTAS</w:t>
      </w:r>
      <w:proofErr w:type="gramEnd"/>
    </w:p>
    <w:p w:rsidR="00D159EC" w:rsidRDefault="00D159EC" w:rsidP="00D159EC">
      <w:pPr>
        <w:widowControl w:val="0"/>
        <w:spacing w:after="0" w:line="240" w:lineRule="auto"/>
        <w:jc w:val="center"/>
        <w:rPr>
          <w:b/>
          <w:spacing w:val="20"/>
          <w:sz w:val="20"/>
        </w:rPr>
      </w:pPr>
    </w:p>
    <w:p w:rsidR="00195C24" w:rsidRPr="00D159EC" w:rsidRDefault="00D159EC" w:rsidP="00D159EC">
      <w:pPr>
        <w:widowControl w:val="0"/>
        <w:spacing w:after="0" w:line="240" w:lineRule="auto"/>
        <w:jc w:val="center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COMPENSAÇÃO DE JORNADA</w:t>
      </w:r>
    </w:p>
    <w:p w:rsidR="00D159EC" w:rsidRDefault="00D159EC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D159EC" w:rsidRDefault="00195C24" w:rsidP="00195C24">
      <w:pPr>
        <w:widowControl w:val="0"/>
        <w:spacing w:after="0" w:line="240" w:lineRule="auto"/>
        <w:jc w:val="both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CLÁUSULA DÉCIMA OITAVA – COMPENSAÇÃO DE HORAS EXTRAS</w:t>
      </w: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 xml:space="preserve">Faculta-se às empresas a adoção do sistema de compensação de horas extras, pelo qual as horas extras efetivamente realizadas pelos empregados, limitadas a </w:t>
      </w:r>
      <w:proofErr w:type="gramStart"/>
      <w:r w:rsidRPr="00195C24">
        <w:rPr>
          <w:spacing w:val="20"/>
          <w:sz w:val="20"/>
        </w:rPr>
        <w:t>2</w:t>
      </w:r>
      <w:proofErr w:type="gramEnd"/>
      <w:r w:rsidRPr="00195C24">
        <w:rPr>
          <w:spacing w:val="20"/>
          <w:sz w:val="20"/>
        </w:rPr>
        <w:t xml:space="preserve"> </w:t>
      </w:r>
      <w:r w:rsidR="00D159EC">
        <w:rPr>
          <w:spacing w:val="20"/>
          <w:sz w:val="20"/>
        </w:rPr>
        <w:t>(</w:t>
      </w:r>
      <w:r w:rsidRPr="00195C24">
        <w:rPr>
          <w:spacing w:val="20"/>
          <w:sz w:val="20"/>
        </w:rPr>
        <w:t>duas</w:t>
      </w:r>
      <w:r w:rsidR="00D159EC">
        <w:rPr>
          <w:spacing w:val="20"/>
          <w:sz w:val="20"/>
        </w:rPr>
        <w:t>)</w:t>
      </w:r>
      <w:r w:rsidRPr="00195C24">
        <w:rPr>
          <w:spacing w:val="20"/>
          <w:sz w:val="20"/>
        </w:rPr>
        <w:t xml:space="preserve"> horas diárias, durante o mês, poderão ser compensadas, no prazo de até 90 (noventa) dias após o mês da prestação da hora, com reduções de jornadas ou folgas compensatórias.</w:t>
      </w:r>
    </w:p>
    <w:p w:rsidR="00195C24" w:rsidRPr="00D159EC" w:rsidRDefault="00195C24" w:rsidP="00D159EC">
      <w:pPr>
        <w:widowControl w:val="0"/>
        <w:spacing w:after="0" w:line="250" w:lineRule="auto"/>
        <w:jc w:val="both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lastRenderedPageBreak/>
        <w:t>PARÁGRAFO PRIMEIRO</w:t>
      </w:r>
    </w:p>
    <w:p w:rsidR="00195C24" w:rsidRDefault="00195C24" w:rsidP="00D159EC">
      <w:pPr>
        <w:widowControl w:val="0"/>
        <w:spacing w:after="0" w:line="25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 xml:space="preserve">Na hipótese de, ao final do prazo de que trata o </w:t>
      </w:r>
      <w:r w:rsidRPr="00D159EC">
        <w:rPr>
          <w:i/>
          <w:spacing w:val="20"/>
          <w:sz w:val="20"/>
        </w:rPr>
        <w:t>caput</w:t>
      </w:r>
      <w:r w:rsidRPr="00195C24">
        <w:rPr>
          <w:spacing w:val="20"/>
          <w:sz w:val="20"/>
        </w:rPr>
        <w:t xml:space="preserve"> desta cláusula, não tiverem sido compensadas todas as horas extras prestadas, as restantes deverão ser pagas como horas extras, ou seja, o valor da hora normal, acrescido do adicional de horas extras, conforme previsto na cláusula </w:t>
      </w:r>
      <w:r w:rsidR="00D159EC">
        <w:rPr>
          <w:spacing w:val="20"/>
          <w:sz w:val="20"/>
        </w:rPr>
        <w:t>nona</w:t>
      </w:r>
      <w:r w:rsidRPr="00195C24">
        <w:rPr>
          <w:spacing w:val="20"/>
          <w:sz w:val="20"/>
        </w:rPr>
        <w:t xml:space="preserve"> desta Convenção Coletiva de Trabalho.</w:t>
      </w:r>
    </w:p>
    <w:p w:rsidR="00D159EC" w:rsidRPr="00195C24" w:rsidRDefault="00D159EC" w:rsidP="00D159EC">
      <w:pPr>
        <w:widowControl w:val="0"/>
        <w:spacing w:after="0" w:line="250" w:lineRule="auto"/>
        <w:jc w:val="both"/>
        <w:rPr>
          <w:spacing w:val="20"/>
          <w:sz w:val="20"/>
        </w:rPr>
      </w:pPr>
    </w:p>
    <w:p w:rsidR="00195C24" w:rsidRPr="00D159EC" w:rsidRDefault="00195C24" w:rsidP="00D159EC">
      <w:pPr>
        <w:widowControl w:val="0"/>
        <w:spacing w:after="0" w:line="250" w:lineRule="auto"/>
        <w:jc w:val="both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PARÁGRAFO SEGUNDO</w:t>
      </w:r>
    </w:p>
    <w:p w:rsidR="00195C24" w:rsidRPr="00195C24" w:rsidRDefault="00195C24" w:rsidP="00D159EC">
      <w:pPr>
        <w:widowControl w:val="0"/>
        <w:spacing w:after="0" w:line="250" w:lineRule="auto"/>
        <w:jc w:val="both"/>
        <w:rPr>
          <w:spacing w:val="20"/>
          <w:sz w:val="20"/>
        </w:rPr>
      </w:pPr>
      <w:proofErr w:type="gramStart"/>
      <w:r w:rsidRPr="00195C24">
        <w:rPr>
          <w:spacing w:val="20"/>
          <w:sz w:val="20"/>
        </w:rPr>
        <w:t>Caso concedidas</w:t>
      </w:r>
      <w:proofErr w:type="gramEnd"/>
      <w:r w:rsidRPr="00195C24">
        <w:rPr>
          <w:spacing w:val="20"/>
          <w:sz w:val="20"/>
        </w:rPr>
        <w:t>, pela empresa, reduções de jornada ou folgas compensatórias além do número de horas extras efetivamente prestadas pelo empregado, essas não poderão se constituir como crédito para a empresa, a ser descontado após o prazo do parágrafo primeiro (§ 1º).</w:t>
      </w:r>
    </w:p>
    <w:p w:rsidR="00D159EC" w:rsidRDefault="00D159EC" w:rsidP="00D159EC">
      <w:pPr>
        <w:widowControl w:val="0"/>
        <w:spacing w:after="0" w:line="250" w:lineRule="auto"/>
        <w:jc w:val="both"/>
        <w:rPr>
          <w:spacing w:val="20"/>
          <w:sz w:val="20"/>
        </w:rPr>
      </w:pPr>
    </w:p>
    <w:p w:rsidR="00195C24" w:rsidRPr="00D159EC" w:rsidRDefault="00195C24" w:rsidP="00D159EC">
      <w:pPr>
        <w:widowControl w:val="0"/>
        <w:spacing w:after="0" w:line="250" w:lineRule="auto"/>
        <w:jc w:val="both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CLÁUSULA DÉCIMA NONA – JORNADA ESPECIAL DE 12X36 HORAS</w:t>
      </w:r>
    </w:p>
    <w:p w:rsidR="00195C24" w:rsidRDefault="00195C24" w:rsidP="00D159EC">
      <w:pPr>
        <w:widowControl w:val="0"/>
        <w:spacing w:after="0" w:line="25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Faculta-se a adoção do sistema de trabalho denominado "Jornada Especial", com 12 (doze) horas de trabalho por 36 (trinta e seis) horas de folga, para o serviço de vigia.</w:t>
      </w:r>
    </w:p>
    <w:p w:rsidR="00D159EC" w:rsidRPr="00195C24" w:rsidRDefault="00D159EC" w:rsidP="00D159EC">
      <w:pPr>
        <w:widowControl w:val="0"/>
        <w:spacing w:after="0" w:line="250" w:lineRule="auto"/>
        <w:jc w:val="both"/>
        <w:rPr>
          <w:spacing w:val="20"/>
          <w:sz w:val="20"/>
        </w:rPr>
      </w:pPr>
    </w:p>
    <w:p w:rsidR="00195C24" w:rsidRPr="00D159EC" w:rsidRDefault="00195C24" w:rsidP="00D159EC">
      <w:pPr>
        <w:widowControl w:val="0"/>
        <w:spacing w:after="0" w:line="250" w:lineRule="auto"/>
        <w:jc w:val="both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PARÁGRAFO PRIMEIRO</w:t>
      </w:r>
    </w:p>
    <w:p w:rsidR="00195C24" w:rsidRDefault="00195C24" w:rsidP="00D159EC">
      <w:pPr>
        <w:widowControl w:val="0"/>
        <w:spacing w:after="0" w:line="25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 xml:space="preserve">Para os que trabalham sob a denominada "Jornada Especial", as 12 (doze) horas serão entendidas como </w:t>
      </w:r>
      <w:proofErr w:type="gramStart"/>
      <w:r w:rsidRPr="00195C24">
        <w:rPr>
          <w:spacing w:val="20"/>
          <w:sz w:val="20"/>
        </w:rPr>
        <w:t>normais, sem incidência de adicional referido na cláusula de horas extras desta Convenção Coletiva de Trabalho, ficando esclarecido igualmente</w:t>
      </w:r>
      <w:proofErr w:type="gramEnd"/>
      <w:r w:rsidRPr="00195C24">
        <w:rPr>
          <w:spacing w:val="20"/>
          <w:sz w:val="20"/>
        </w:rPr>
        <w:t xml:space="preserve"> não existir horas extras no caso de serem ultrapassadas as 44 (quarenta e quatro) horas semanais, desde que o excesso seja compensado na semana seguinte, o que é próprio desta "Jornada Especial".</w:t>
      </w:r>
    </w:p>
    <w:p w:rsidR="00D159EC" w:rsidRPr="00195C24" w:rsidRDefault="00D159EC" w:rsidP="00D159EC">
      <w:pPr>
        <w:widowControl w:val="0"/>
        <w:spacing w:after="0" w:line="250" w:lineRule="auto"/>
        <w:jc w:val="both"/>
        <w:rPr>
          <w:spacing w:val="20"/>
          <w:sz w:val="20"/>
        </w:rPr>
      </w:pPr>
    </w:p>
    <w:p w:rsidR="00195C24" w:rsidRPr="00D159EC" w:rsidRDefault="00195C24" w:rsidP="00D159EC">
      <w:pPr>
        <w:widowControl w:val="0"/>
        <w:spacing w:after="0" w:line="250" w:lineRule="auto"/>
        <w:jc w:val="both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PARÁGRAFO SEGUNDO</w:t>
      </w:r>
    </w:p>
    <w:p w:rsidR="00195C24" w:rsidRDefault="00195C24" w:rsidP="00D159EC">
      <w:pPr>
        <w:widowControl w:val="0"/>
        <w:spacing w:after="0" w:line="25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Fica assegurado, no curso desta "Jornada</w:t>
      </w:r>
      <w:r w:rsidR="00D159EC">
        <w:rPr>
          <w:spacing w:val="20"/>
          <w:sz w:val="20"/>
        </w:rPr>
        <w:t xml:space="preserve"> Especial", um intervalo de </w:t>
      </w:r>
      <w:proofErr w:type="gramStart"/>
      <w:r w:rsidRPr="00195C24">
        <w:rPr>
          <w:spacing w:val="20"/>
          <w:sz w:val="20"/>
        </w:rPr>
        <w:t>1</w:t>
      </w:r>
      <w:proofErr w:type="gramEnd"/>
      <w:r w:rsidRPr="00195C24">
        <w:rPr>
          <w:spacing w:val="20"/>
          <w:sz w:val="20"/>
        </w:rPr>
        <w:t xml:space="preserve"> (uma) hora para repouso e refeição.</w:t>
      </w:r>
    </w:p>
    <w:p w:rsidR="00D159EC" w:rsidRPr="00195C24" w:rsidRDefault="00D159EC" w:rsidP="00D159EC">
      <w:pPr>
        <w:widowControl w:val="0"/>
        <w:spacing w:after="0" w:line="250" w:lineRule="auto"/>
        <w:jc w:val="both"/>
        <w:rPr>
          <w:spacing w:val="20"/>
          <w:sz w:val="20"/>
        </w:rPr>
      </w:pPr>
    </w:p>
    <w:p w:rsidR="00195C24" w:rsidRPr="00D159EC" w:rsidRDefault="00195C24" w:rsidP="00D159EC">
      <w:pPr>
        <w:widowControl w:val="0"/>
        <w:spacing w:after="0" w:line="250" w:lineRule="auto"/>
        <w:jc w:val="both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PARÁGRAFO TERCEIRO</w:t>
      </w:r>
    </w:p>
    <w:p w:rsidR="00195C24" w:rsidRPr="00195C24" w:rsidRDefault="00195C24" w:rsidP="00D159EC">
      <w:pPr>
        <w:widowControl w:val="0"/>
        <w:spacing w:after="0" w:line="25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Não se aplica à hipótese específica desta cláusula as disposições desta Convenção Coletiva de Trabalho referente à cláusula de adequação de jornada de trabalho.</w:t>
      </w:r>
    </w:p>
    <w:p w:rsidR="00195C24" w:rsidRPr="00195C24" w:rsidRDefault="00195C24" w:rsidP="00D159EC">
      <w:pPr>
        <w:widowControl w:val="0"/>
        <w:spacing w:after="0" w:line="25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Faltas</w:t>
      </w:r>
    </w:p>
    <w:p w:rsidR="00195C24" w:rsidRPr="00195C24" w:rsidRDefault="00195C24" w:rsidP="00D159EC">
      <w:pPr>
        <w:widowControl w:val="0"/>
        <w:spacing w:after="0" w:line="250" w:lineRule="auto"/>
        <w:jc w:val="both"/>
        <w:rPr>
          <w:spacing w:val="20"/>
          <w:sz w:val="20"/>
        </w:rPr>
      </w:pPr>
    </w:p>
    <w:p w:rsidR="00195C24" w:rsidRPr="00D159EC" w:rsidRDefault="00195C24" w:rsidP="00D159EC">
      <w:pPr>
        <w:widowControl w:val="0"/>
        <w:spacing w:after="0" w:line="250" w:lineRule="auto"/>
        <w:jc w:val="both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CLÁUSULA VIGÉSIMA – FALTAS – FALECIMENTO</w:t>
      </w:r>
    </w:p>
    <w:p w:rsidR="00195C24" w:rsidRPr="00195C24" w:rsidRDefault="00195C24" w:rsidP="00D159EC">
      <w:pPr>
        <w:widowControl w:val="0"/>
        <w:spacing w:after="0" w:line="25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Fica assegurado o direito de o em</w:t>
      </w:r>
      <w:r w:rsidR="00D159EC">
        <w:rPr>
          <w:spacing w:val="20"/>
          <w:sz w:val="20"/>
        </w:rPr>
        <w:t xml:space="preserve">pregado faltar ao serviço, por </w:t>
      </w:r>
      <w:proofErr w:type="gramStart"/>
      <w:r w:rsidRPr="00195C24">
        <w:rPr>
          <w:spacing w:val="20"/>
          <w:sz w:val="20"/>
        </w:rPr>
        <w:t>2</w:t>
      </w:r>
      <w:proofErr w:type="gramEnd"/>
      <w:r w:rsidRPr="00195C24">
        <w:rPr>
          <w:spacing w:val="20"/>
          <w:sz w:val="20"/>
        </w:rPr>
        <w:t xml:space="preserve"> (dois) dias, no caso do falecimento de sogro ou sogra.</w:t>
      </w:r>
    </w:p>
    <w:p w:rsidR="00D159EC" w:rsidRDefault="00D159EC" w:rsidP="00D159EC">
      <w:pPr>
        <w:widowControl w:val="0"/>
        <w:spacing w:after="0" w:line="250" w:lineRule="auto"/>
        <w:jc w:val="both"/>
        <w:rPr>
          <w:spacing w:val="20"/>
          <w:sz w:val="20"/>
        </w:rPr>
      </w:pPr>
    </w:p>
    <w:p w:rsidR="00195C24" w:rsidRPr="00D159EC" w:rsidRDefault="00D159EC" w:rsidP="00D159EC">
      <w:pPr>
        <w:widowControl w:val="0"/>
        <w:spacing w:after="0" w:line="250" w:lineRule="auto"/>
        <w:jc w:val="center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JORNADAS ESPECIAIS (MULHERES, MENORES, ESTUDANTES</w:t>
      </w:r>
      <w:proofErr w:type="gramStart"/>
      <w:r w:rsidRPr="00D159EC">
        <w:rPr>
          <w:b/>
          <w:spacing w:val="20"/>
          <w:sz w:val="20"/>
        </w:rPr>
        <w:t>)</w:t>
      </w:r>
      <w:proofErr w:type="gramEnd"/>
    </w:p>
    <w:p w:rsidR="00D159EC" w:rsidRDefault="00D159EC" w:rsidP="00D159EC">
      <w:pPr>
        <w:widowControl w:val="0"/>
        <w:spacing w:after="0" w:line="250" w:lineRule="auto"/>
        <w:jc w:val="both"/>
        <w:rPr>
          <w:spacing w:val="20"/>
          <w:sz w:val="20"/>
        </w:rPr>
      </w:pPr>
    </w:p>
    <w:p w:rsidR="00195C24" w:rsidRPr="00D159EC" w:rsidRDefault="00195C24" w:rsidP="00D159EC">
      <w:pPr>
        <w:widowControl w:val="0"/>
        <w:spacing w:after="0" w:line="250" w:lineRule="auto"/>
        <w:jc w:val="both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CLÁUSULA VIGÉSIMA PRIMEIRA – JORNADA DO ESTUDANTE</w:t>
      </w:r>
    </w:p>
    <w:p w:rsidR="00195C24" w:rsidRPr="00195C24" w:rsidRDefault="00195C24" w:rsidP="00D159EC">
      <w:pPr>
        <w:widowControl w:val="0"/>
        <w:spacing w:after="0" w:line="25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 xml:space="preserve">Fica proibida, por esta Convenção, a prorrogação da jornada de trabalho do empregado-estudante no período letivo, salvo motivo de força </w:t>
      </w:r>
      <w:proofErr w:type="gramStart"/>
      <w:r w:rsidRPr="00195C24">
        <w:rPr>
          <w:spacing w:val="20"/>
          <w:sz w:val="20"/>
        </w:rPr>
        <w:t>maior</w:t>
      </w:r>
      <w:proofErr w:type="gramEnd"/>
    </w:p>
    <w:p w:rsidR="00195C24" w:rsidRPr="00195C24" w:rsidRDefault="00195C24" w:rsidP="00D159EC">
      <w:pPr>
        <w:widowControl w:val="0"/>
        <w:spacing w:after="0" w:line="250" w:lineRule="auto"/>
        <w:jc w:val="both"/>
        <w:rPr>
          <w:spacing w:val="20"/>
          <w:sz w:val="20"/>
        </w:rPr>
      </w:pPr>
    </w:p>
    <w:p w:rsidR="00195C24" w:rsidRPr="00D159EC" w:rsidRDefault="00195C24" w:rsidP="00D159EC">
      <w:pPr>
        <w:widowControl w:val="0"/>
        <w:spacing w:after="0" w:line="250" w:lineRule="auto"/>
        <w:jc w:val="both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CLÁUSULA VIGÉSIMA SEGUNDA – AMAMENTAÇÃO</w:t>
      </w:r>
    </w:p>
    <w:p w:rsidR="00195C24" w:rsidRDefault="00195C24" w:rsidP="00D159EC">
      <w:pPr>
        <w:widowControl w:val="0"/>
        <w:spacing w:after="0" w:line="25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 xml:space="preserve">A empregada que estiver amamentando filho de até </w:t>
      </w:r>
      <w:proofErr w:type="gramStart"/>
      <w:r w:rsidRPr="00195C24">
        <w:rPr>
          <w:spacing w:val="20"/>
          <w:sz w:val="20"/>
        </w:rPr>
        <w:t>6</w:t>
      </w:r>
      <w:proofErr w:type="gramEnd"/>
      <w:r w:rsidRPr="00195C24">
        <w:rPr>
          <w:spacing w:val="20"/>
          <w:sz w:val="20"/>
        </w:rPr>
        <w:t xml:space="preserve"> (seis) meses de idade é concedido o direito de se ausentar do trabalho 1 (uma) hora antes do término da jornada diária, reunindo assim, os descansos de que trata o artigo 396 da CLT.</w:t>
      </w:r>
    </w:p>
    <w:p w:rsidR="00D159EC" w:rsidRPr="00195C24" w:rsidRDefault="00D159EC" w:rsidP="00D159EC">
      <w:pPr>
        <w:widowControl w:val="0"/>
        <w:spacing w:after="0" w:line="250" w:lineRule="auto"/>
        <w:jc w:val="both"/>
        <w:rPr>
          <w:spacing w:val="20"/>
          <w:sz w:val="20"/>
        </w:rPr>
      </w:pPr>
    </w:p>
    <w:p w:rsidR="00195C24" w:rsidRPr="00D159EC" w:rsidRDefault="00195C24" w:rsidP="00D159EC">
      <w:pPr>
        <w:widowControl w:val="0"/>
        <w:spacing w:after="0" w:line="250" w:lineRule="auto"/>
        <w:jc w:val="both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CLÁUSULA VIGÉSIMA TERCEIRA – EMPREGADO-ESTUDANTE</w:t>
      </w:r>
    </w:p>
    <w:p w:rsidR="00195C24" w:rsidRDefault="00195C24" w:rsidP="00D159EC">
      <w:pPr>
        <w:widowControl w:val="0"/>
        <w:spacing w:after="0" w:line="25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 xml:space="preserve">Fica assegurada ao empregado-estudante, nos dias de provas escolares que coincidam com o horário de trabalho, sua ausência da empresa, </w:t>
      </w:r>
      <w:proofErr w:type="gramStart"/>
      <w:r w:rsidR="00D159EC">
        <w:rPr>
          <w:spacing w:val="20"/>
          <w:sz w:val="20"/>
        </w:rPr>
        <w:t>2</w:t>
      </w:r>
      <w:proofErr w:type="gramEnd"/>
      <w:r w:rsidR="00D159EC">
        <w:rPr>
          <w:spacing w:val="20"/>
          <w:sz w:val="20"/>
        </w:rPr>
        <w:t xml:space="preserve"> (</w:t>
      </w:r>
      <w:r w:rsidRPr="00195C24">
        <w:rPr>
          <w:spacing w:val="20"/>
          <w:sz w:val="20"/>
        </w:rPr>
        <w:t>duas) horas antes e até</w:t>
      </w:r>
      <w:r w:rsidR="00D159EC">
        <w:rPr>
          <w:spacing w:val="20"/>
          <w:sz w:val="20"/>
        </w:rPr>
        <w:t xml:space="preserve"> 1</w:t>
      </w:r>
      <w:r w:rsidRPr="00195C24">
        <w:rPr>
          <w:spacing w:val="20"/>
          <w:sz w:val="20"/>
        </w:rPr>
        <w:t xml:space="preserve"> </w:t>
      </w:r>
      <w:r w:rsidR="00D159EC">
        <w:rPr>
          <w:spacing w:val="20"/>
          <w:sz w:val="20"/>
        </w:rPr>
        <w:t>(</w:t>
      </w:r>
      <w:r w:rsidRPr="00195C24">
        <w:rPr>
          <w:spacing w:val="20"/>
          <w:sz w:val="20"/>
        </w:rPr>
        <w:t>uma) hora após o término da prova ou exame, desde que pré-avise o empregador com um mínimo de 48 (quarenta e oito) horas, e, depois, comprove o seu comparecimento às provas ou exames, por documento fornecido pelo estabelecimento de ensino.</w:t>
      </w:r>
    </w:p>
    <w:p w:rsidR="00D159EC" w:rsidRPr="00195C24" w:rsidRDefault="00D159EC" w:rsidP="00D159EC">
      <w:pPr>
        <w:widowControl w:val="0"/>
        <w:spacing w:after="0" w:line="250" w:lineRule="auto"/>
        <w:jc w:val="both"/>
        <w:rPr>
          <w:spacing w:val="20"/>
          <w:sz w:val="20"/>
        </w:rPr>
      </w:pPr>
    </w:p>
    <w:p w:rsidR="00195C24" w:rsidRPr="00D159EC" w:rsidRDefault="00D159EC" w:rsidP="00D159EC">
      <w:pPr>
        <w:widowControl w:val="0"/>
        <w:spacing w:after="0" w:line="250" w:lineRule="auto"/>
        <w:jc w:val="center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OUTRAS DISPOSIÇÕES SOBRE JORNADA</w:t>
      </w:r>
    </w:p>
    <w:p w:rsidR="00D159EC" w:rsidRPr="00195C24" w:rsidRDefault="00D159EC" w:rsidP="00D159EC">
      <w:pPr>
        <w:widowControl w:val="0"/>
        <w:spacing w:after="0" w:line="250" w:lineRule="auto"/>
        <w:jc w:val="both"/>
        <w:rPr>
          <w:spacing w:val="20"/>
          <w:sz w:val="20"/>
        </w:rPr>
      </w:pPr>
    </w:p>
    <w:p w:rsidR="00195C24" w:rsidRPr="00D159EC" w:rsidRDefault="00195C24" w:rsidP="00D159EC">
      <w:pPr>
        <w:widowControl w:val="0"/>
        <w:spacing w:after="0" w:line="250" w:lineRule="auto"/>
        <w:jc w:val="both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CLÁUSULA VIGÉSIMA QUARTA – INTERNAÇÃO DE FILHO MENOR</w:t>
      </w:r>
    </w:p>
    <w:p w:rsidR="00195C24" w:rsidRDefault="00195C24" w:rsidP="00D159EC">
      <w:pPr>
        <w:widowControl w:val="0"/>
        <w:spacing w:after="0" w:line="25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 xml:space="preserve">O empregado que tiver que internar filho menor de até 12 anos, terá o tempo </w:t>
      </w:r>
      <w:r w:rsidR="00D159EC" w:rsidRPr="00195C24">
        <w:rPr>
          <w:spacing w:val="20"/>
          <w:sz w:val="20"/>
        </w:rPr>
        <w:t>despendido</w:t>
      </w:r>
      <w:r w:rsidRPr="00195C24">
        <w:rPr>
          <w:spacing w:val="20"/>
          <w:sz w:val="20"/>
        </w:rPr>
        <w:t xml:space="preserve"> com a internação ab</w:t>
      </w:r>
      <w:r w:rsidR="00D159EC">
        <w:rPr>
          <w:spacing w:val="20"/>
          <w:sz w:val="20"/>
        </w:rPr>
        <w:t xml:space="preserve">onado, direito esse limitado a </w:t>
      </w:r>
      <w:proofErr w:type="gramStart"/>
      <w:r w:rsidRPr="00195C24">
        <w:rPr>
          <w:spacing w:val="20"/>
          <w:sz w:val="20"/>
        </w:rPr>
        <w:t>2</w:t>
      </w:r>
      <w:proofErr w:type="gramEnd"/>
      <w:r w:rsidRPr="00195C24">
        <w:rPr>
          <w:spacing w:val="20"/>
          <w:sz w:val="20"/>
        </w:rPr>
        <w:t xml:space="preserve"> (dois) dias por semestre.</w:t>
      </w:r>
    </w:p>
    <w:p w:rsidR="00195C24" w:rsidRPr="00D159EC" w:rsidRDefault="00D159EC" w:rsidP="00D159EC">
      <w:pPr>
        <w:widowControl w:val="0"/>
        <w:spacing w:after="0" w:line="240" w:lineRule="auto"/>
        <w:jc w:val="center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lastRenderedPageBreak/>
        <w:t>FÉRIAS E LICENÇAS</w:t>
      </w:r>
    </w:p>
    <w:p w:rsidR="00D159EC" w:rsidRPr="00D159EC" w:rsidRDefault="00D159EC" w:rsidP="00D159EC">
      <w:pPr>
        <w:widowControl w:val="0"/>
        <w:spacing w:after="0" w:line="240" w:lineRule="auto"/>
        <w:jc w:val="center"/>
        <w:rPr>
          <w:spacing w:val="20"/>
          <w:sz w:val="20"/>
        </w:rPr>
      </w:pPr>
    </w:p>
    <w:p w:rsidR="00195C24" w:rsidRPr="00D159EC" w:rsidRDefault="00D159EC" w:rsidP="00D159EC">
      <w:pPr>
        <w:widowControl w:val="0"/>
        <w:spacing w:after="0" w:line="240" w:lineRule="auto"/>
        <w:jc w:val="center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DURAÇÃO E CONCESSÃO DE FÉRIAS</w:t>
      </w:r>
    </w:p>
    <w:p w:rsidR="00D159EC" w:rsidRPr="00195C24" w:rsidRDefault="00D159EC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D159EC" w:rsidRDefault="00195C24" w:rsidP="00195C24">
      <w:pPr>
        <w:widowControl w:val="0"/>
        <w:spacing w:after="0" w:line="240" w:lineRule="auto"/>
        <w:jc w:val="both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CLÁUSULA VIGÉSIMA QUINTA – INÍCIO DE FÉRIAS</w:t>
      </w: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As partes convenentes ajustaram que as férias dos empregados abrangidos por esta Convenção não poderão ter inicio em sábados, domingos, feriados ou em dias compensados.</w:t>
      </w: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D159EC" w:rsidRDefault="00D159EC" w:rsidP="00D159EC">
      <w:pPr>
        <w:widowControl w:val="0"/>
        <w:spacing w:after="0" w:line="240" w:lineRule="auto"/>
        <w:jc w:val="center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OUTRAS DISPOSIÇÕES SOBRE FÉRIAS E LICENÇAS</w:t>
      </w:r>
    </w:p>
    <w:p w:rsidR="00D159EC" w:rsidRDefault="00D159EC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D159EC" w:rsidRDefault="00195C24" w:rsidP="00195C24">
      <w:pPr>
        <w:widowControl w:val="0"/>
        <w:spacing w:after="0" w:line="240" w:lineRule="auto"/>
        <w:jc w:val="both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CLÁUSULA VIGÉSIMA SEXTA – GOZO DE FÉRIAS</w:t>
      </w:r>
    </w:p>
    <w:p w:rsid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Fica facultado ao empregado o direito de fazer com que o período de gozo de férias adquiridas coincida com a época de seu casamento, desde que pré-avise ao empregador com 60 (sessenta) dias.</w:t>
      </w:r>
    </w:p>
    <w:p w:rsidR="00D159EC" w:rsidRPr="00195C24" w:rsidRDefault="00D159EC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D159EC" w:rsidRDefault="00D159EC" w:rsidP="00D159EC">
      <w:pPr>
        <w:widowControl w:val="0"/>
        <w:spacing w:after="0" w:line="240" w:lineRule="auto"/>
        <w:jc w:val="center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SAÚDE E SEGURANÇA DO TRABALHADOR</w:t>
      </w:r>
    </w:p>
    <w:p w:rsidR="00195C24" w:rsidRPr="00D159EC" w:rsidRDefault="00195C24" w:rsidP="00D159EC">
      <w:pPr>
        <w:widowControl w:val="0"/>
        <w:spacing w:after="0" w:line="240" w:lineRule="auto"/>
        <w:jc w:val="center"/>
        <w:rPr>
          <w:spacing w:val="20"/>
          <w:sz w:val="20"/>
        </w:rPr>
      </w:pPr>
    </w:p>
    <w:p w:rsidR="00195C24" w:rsidRPr="00D159EC" w:rsidRDefault="00D159EC" w:rsidP="00D159EC">
      <w:pPr>
        <w:widowControl w:val="0"/>
        <w:spacing w:after="0" w:line="240" w:lineRule="auto"/>
        <w:jc w:val="center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CONDIÇÕES DE AMBIENTE DE TRABALHO</w:t>
      </w: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D159EC" w:rsidRDefault="00195C24" w:rsidP="00195C24">
      <w:pPr>
        <w:widowControl w:val="0"/>
        <w:spacing w:after="0" w:line="240" w:lineRule="auto"/>
        <w:jc w:val="both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CLÁUSULA VIGÉSIMA SÉTIMA – CUMPRIMENTO DE NORMAS</w:t>
      </w:r>
    </w:p>
    <w:p w:rsid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Recomenda-se às empresas cumprimento das normas relativas a:</w:t>
      </w:r>
    </w:p>
    <w:p w:rsidR="00551B3C" w:rsidRPr="00195C24" w:rsidRDefault="00551B3C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  <w:proofErr w:type="gramStart"/>
      <w:r w:rsidRPr="00D159EC">
        <w:rPr>
          <w:b/>
          <w:spacing w:val="20"/>
          <w:sz w:val="20"/>
        </w:rPr>
        <w:t>a</w:t>
      </w:r>
      <w:proofErr w:type="gramEnd"/>
      <w:r w:rsidRPr="00D159EC">
        <w:rPr>
          <w:b/>
          <w:spacing w:val="20"/>
          <w:sz w:val="20"/>
        </w:rPr>
        <w:t>)</w:t>
      </w:r>
      <w:r w:rsidR="00D159EC">
        <w:rPr>
          <w:spacing w:val="20"/>
          <w:sz w:val="20"/>
        </w:rPr>
        <w:tab/>
      </w:r>
      <w:r w:rsidRPr="00195C24">
        <w:rPr>
          <w:spacing w:val="20"/>
          <w:sz w:val="20"/>
        </w:rPr>
        <w:t>higiene e saúde no local de trabalho;</w:t>
      </w: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  <w:proofErr w:type="gramStart"/>
      <w:r w:rsidRPr="00D159EC">
        <w:rPr>
          <w:b/>
          <w:spacing w:val="20"/>
          <w:sz w:val="20"/>
        </w:rPr>
        <w:t>b)</w:t>
      </w:r>
      <w:proofErr w:type="gramEnd"/>
      <w:r w:rsidR="00D159EC">
        <w:rPr>
          <w:spacing w:val="20"/>
          <w:sz w:val="20"/>
        </w:rPr>
        <w:tab/>
      </w:r>
      <w:r w:rsidRPr="00195C24">
        <w:rPr>
          <w:spacing w:val="20"/>
          <w:sz w:val="20"/>
        </w:rPr>
        <w:t>segurança do trabalho;</w:t>
      </w:r>
    </w:p>
    <w:p w:rsidR="00195C24" w:rsidRPr="00195C24" w:rsidRDefault="00195C24" w:rsidP="00D159EC">
      <w:pPr>
        <w:widowControl w:val="0"/>
        <w:spacing w:after="0" w:line="240" w:lineRule="auto"/>
        <w:ind w:left="709" w:hanging="709"/>
        <w:jc w:val="both"/>
        <w:rPr>
          <w:spacing w:val="20"/>
          <w:sz w:val="20"/>
        </w:rPr>
      </w:pPr>
      <w:proofErr w:type="gramStart"/>
      <w:r w:rsidRPr="00D159EC">
        <w:rPr>
          <w:b/>
          <w:spacing w:val="20"/>
          <w:sz w:val="20"/>
        </w:rPr>
        <w:t>c)</w:t>
      </w:r>
      <w:proofErr w:type="gramEnd"/>
      <w:r w:rsidR="00D159EC">
        <w:rPr>
          <w:spacing w:val="20"/>
          <w:sz w:val="20"/>
        </w:rPr>
        <w:tab/>
      </w:r>
      <w:r w:rsidRPr="00195C24">
        <w:rPr>
          <w:spacing w:val="20"/>
          <w:sz w:val="20"/>
        </w:rPr>
        <w:t>instalações de refeitórios, bebedouros e armários individuais para os empregados quando obrigados a isso por lei.</w:t>
      </w:r>
    </w:p>
    <w:p w:rsidR="00D159EC" w:rsidRDefault="00D159EC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D159EC" w:rsidRDefault="00D159EC" w:rsidP="00D159EC">
      <w:pPr>
        <w:widowControl w:val="0"/>
        <w:spacing w:after="0" w:line="240" w:lineRule="auto"/>
        <w:jc w:val="center"/>
        <w:rPr>
          <w:b/>
          <w:spacing w:val="20"/>
          <w:sz w:val="20"/>
        </w:rPr>
      </w:pPr>
      <w:r w:rsidRPr="00D159EC">
        <w:rPr>
          <w:b/>
          <w:spacing w:val="20"/>
          <w:sz w:val="20"/>
        </w:rPr>
        <w:t>UNIFORME</w:t>
      </w:r>
    </w:p>
    <w:p w:rsidR="00D159EC" w:rsidRDefault="00D159EC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551B3C" w:rsidRDefault="00195C24" w:rsidP="00195C24">
      <w:pPr>
        <w:widowControl w:val="0"/>
        <w:spacing w:after="0" w:line="240" w:lineRule="auto"/>
        <w:jc w:val="both"/>
        <w:rPr>
          <w:b/>
          <w:spacing w:val="20"/>
          <w:sz w:val="20"/>
        </w:rPr>
      </w:pPr>
      <w:r w:rsidRPr="00551B3C">
        <w:rPr>
          <w:b/>
          <w:spacing w:val="20"/>
          <w:sz w:val="20"/>
        </w:rPr>
        <w:t>CLÁUSULA VIGÉSIMA OITAVA – UNIFORMES</w:t>
      </w:r>
    </w:p>
    <w:p w:rsid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A empresa que exigir o uso de uniforme</w:t>
      </w:r>
      <w:proofErr w:type="gramStart"/>
      <w:r w:rsidRPr="00195C24">
        <w:rPr>
          <w:spacing w:val="20"/>
          <w:sz w:val="20"/>
        </w:rPr>
        <w:t>, fornecê-lo-á</w:t>
      </w:r>
      <w:proofErr w:type="gramEnd"/>
      <w:r w:rsidRPr="00195C24">
        <w:rPr>
          <w:spacing w:val="20"/>
          <w:sz w:val="20"/>
        </w:rPr>
        <w:t xml:space="preserve"> gratuitamente ao empregado, que dele fará uso somente quando em serviço, zelando pela sua conservação por se tratar se instrumento de trabalho da empresa.</w:t>
      </w:r>
    </w:p>
    <w:p w:rsidR="00551B3C" w:rsidRPr="00195C24" w:rsidRDefault="00551B3C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551B3C" w:rsidRDefault="00551B3C" w:rsidP="00551B3C">
      <w:pPr>
        <w:widowControl w:val="0"/>
        <w:spacing w:after="0" w:line="240" w:lineRule="auto"/>
        <w:jc w:val="center"/>
        <w:rPr>
          <w:b/>
          <w:spacing w:val="20"/>
          <w:sz w:val="20"/>
        </w:rPr>
      </w:pPr>
      <w:r w:rsidRPr="00551B3C">
        <w:rPr>
          <w:b/>
          <w:spacing w:val="20"/>
          <w:sz w:val="20"/>
        </w:rPr>
        <w:t>OUTRAS NORMAS DE PREVENÇÃO DE ACIDENTES E</w:t>
      </w:r>
    </w:p>
    <w:p w:rsidR="00195C24" w:rsidRPr="00551B3C" w:rsidRDefault="00551B3C" w:rsidP="00551B3C">
      <w:pPr>
        <w:widowControl w:val="0"/>
        <w:spacing w:after="0" w:line="240" w:lineRule="auto"/>
        <w:jc w:val="center"/>
        <w:rPr>
          <w:b/>
          <w:spacing w:val="20"/>
          <w:sz w:val="20"/>
        </w:rPr>
      </w:pPr>
      <w:r w:rsidRPr="00551B3C">
        <w:rPr>
          <w:b/>
          <w:spacing w:val="20"/>
          <w:sz w:val="20"/>
        </w:rPr>
        <w:t>DOENÇAS PROFISSIONAIS</w:t>
      </w:r>
    </w:p>
    <w:p w:rsidR="00551B3C" w:rsidRDefault="00551B3C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551B3C" w:rsidRDefault="00195C24" w:rsidP="00195C24">
      <w:pPr>
        <w:widowControl w:val="0"/>
        <w:spacing w:after="0" w:line="240" w:lineRule="auto"/>
        <w:jc w:val="both"/>
        <w:rPr>
          <w:b/>
          <w:spacing w:val="20"/>
          <w:sz w:val="20"/>
        </w:rPr>
      </w:pPr>
      <w:r w:rsidRPr="00551B3C">
        <w:rPr>
          <w:b/>
          <w:spacing w:val="20"/>
          <w:sz w:val="20"/>
        </w:rPr>
        <w:t>CLÁUSULA VIGÉSIMA NONA – DISPENSA DE MÉDICO COORDENADOR</w:t>
      </w:r>
    </w:p>
    <w:p w:rsid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 xml:space="preserve">As empresas com mais de 10 (dez) e menos de 20 (vinte) empregados, enquadradas no grau de risco </w:t>
      </w:r>
      <w:proofErr w:type="gramStart"/>
      <w:r w:rsidRPr="00195C24">
        <w:rPr>
          <w:spacing w:val="20"/>
          <w:sz w:val="20"/>
        </w:rPr>
        <w:t>3</w:t>
      </w:r>
      <w:proofErr w:type="gramEnd"/>
      <w:r w:rsidRPr="00195C24">
        <w:rPr>
          <w:spacing w:val="20"/>
          <w:sz w:val="20"/>
        </w:rPr>
        <w:t xml:space="preserve"> ou 4, segundo o Quadro I da NR 4, ficam desobrigados de indicar médico coordenador do PCMSO.</w:t>
      </w:r>
    </w:p>
    <w:p w:rsidR="00551B3C" w:rsidRPr="00195C24" w:rsidRDefault="00551B3C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551B3C" w:rsidRDefault="00551B3C" w:rsidP="00551B3C">
      <w:pPr>
        <w:widowControl w:val="0"/>
        <w:spacing w:after="0" w:line="240" w:lineRule="auto"/>
        <w:jc w:val="center"/>
        <w:rPr>
          <w:b/>
          <w:spacing w:val="20"/>
          <w:sz w:val="20"/>
        </w:rPr>
      </w:pPr>
      <w:r w:rsidRPr="00551B3C">
        <w:rPr>
          <w:b/>
          <w:spacing w:val="20"/>
          <w:sz w:val="20"/>
        </w:rPr>
        <w:t>OUTRAS NORMAS DE PROTEÇÃO AO ACIDENTADO OU DOENTE</w:t>
      </w: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551B3C" w:rsidRDefault="00195C24" w:rsidP="00195C24">
      <w:pPr>
        <w:widowControl w:val="0"/>
        <w:spacing w:after="0" w:line="240" w:lineRule="auto"/>
        <w:jc w:val="both"/>
        <w:rPr>
          <w:b/>
          <w:spacing w:val="20"/>
          <w:sz w:val="20"/>
        </w:rPr>
      </w:pPr>
      <w:r w:rsidRPr="00551B3C">
        <w:rPr>
          <w:b/>
          <w:spacing w:val="20"/>
          <w:sz w:val="20"/>
        </w:rPr>
        <w:t>CLÁUSULA TRIGÉSIMA – AUXILIO DOENÇA – GARANTIA DE EMPREGO</w:t>
      </w: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Fica garantido o emprego por 50 (cinquenta) dias, ao empregado que retornar do auxílio-doença, que tenha perdurado p</w:t>
      </w:r>
      <w:r w:rsidR="00551B3C">
        <w:rPr>
          <w:spacing w:val="20"/>
          <w:sz w:val="20"/>
        </w:rPr>
        <w:t xml:space="preserve">or período igual ou superior a </w:t>
      </w:r>
      <w:proofErr w:type="gramStart"/>
      <w:r w:rsidRPr="00195C24">
        <w:rPr>
          <w:spacing w:val="20"/>
          <w:sz w:val="20"/>
        </w:rPr>
        <w:t>6</w:t>
      </w:r>
      <w:proofErr w:type="gramEnd"/>
      <w:r w:rsidRPr="00195C24">
        <w:rPr>
          <w:spacing w:val="20"/>
          <w:sz w:val="20"/>
        </w:rPr>
        <w:t xml:space="preserve"> (seis) meses, ou de acidente de trabalho que tenha afastado do</w:t>
      </w:r>
      <w:r w:rsidR="00551B3C">
        <w:rPr>
          <w:spacing w:val="20"/>
          <w:sz w:val="20"/>
        </w:rPr>
        <w:t xml:space="preserve"> serviço por mais de </w:t>
      </w:r>
      <w:r w:rsidRPr="00195C24">
        <w:rPr>
          <w:spacing w:val="20"/>
          <w:sz w:val="20"/>
        </w:rPr>
        <w:t>1 (um) mês.</w:t>
      </w:r>
    </w:p>
    <w:p w:rsidR="00195C24" w:rsidRP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Default="00551B3C" w:rsidP="00551B3C">
      <w:pPr>
        <w:widowControl w:val="0"/>
        <w:spacing w:after="0" w:line="240" w:lineRule="auto"/>
        <w:jc w:val="center"/>
        <w:rPr>
          <w:b/>
          <w:spacing w:val="20"/>
          <w:sz w:val="20"/>
        </w:rPr>
      </w:pPr>
      <w:r w:rsidRPr="00551B3C">
        <w:rPr>
          <w:b/>
          <w:spacing w:val="20"/>
          <w:sz w:val="20"/>
        </w:rPr>
        <w:t>RELAÇÕES SINDICAIS</w:t>
      </w:r>
    </w:p>
    <w:p w:rsidR="00551B3C" w:rsidRPr="00551B3C" w:rsidRDefault="00551B3C" w:rsidP="00551B3C">
      <w:pPr>
        <w:widowControl w:val="0"/>
        <w:spacing w:after="0" w:line="240" w:lineRule="auto"/>
        <w:jc w:val="center"/>
        <w:rPr>
          <w:spacing w:val="20"/>
          <w:sz w:val="20"/>
        </w:rPr>
      </w:pPr>
    </w:p>
    <w:p w:rsidR="00195C24" w:rsidRPr="00551B3C" w:rsidRDefault="00551B3C" w:rsidP="00551B3C">
      <w:pPr>
        <w:widowControl w:val="0"/>
        <w:spacing w:after="0" w:line="240" w:lineRule="auto"/>
        <w:jc w:val="center"/>
        <w:rPr>
          <w:b/>
          <w:spacing w:val="20"/>
          <w:sz w:val="20"/>
        </w:rPr>
      </w:pPr>
      <w:r w:rsidRPr="00551B3C">
        <w:rPr>
          <w:b/>
          <w:spacing w:val="20"/>
          <w:sz w:val="20"/>
        </w:rPr>
        <w:t>LIBERAÇÃO DE EMPREGADOS PARA ATIVIDADES SINDICAIS</w:t>
      </w:r>
    </w:p>
    <w:p w:rsidR="00551B3C" w:rsidRDefault="00551B3C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</w:p>
    <w:p w:rsidR="00195C24" w:rsidRPr="00551B3C" w:rsidRDefault="00195C24" w:rsidP="00195C24">
      <w:pPr>
        <w:widowControl w:val="0"/>
        <w:spacing w:after="0" w:line="240" w:lineRule="auto"/>
        <w:jc w:val="both"/>
        <w:rPr>
          <w:b/>
          <w:spacing w:val="20"/>
          <w:sz w:val="20"/>
        </w:rPr>
      </w:pPr>
      <w:r w:rsidRPr="00551B3C">
        <w:rPr>
          <w:b/>
          <w:spacing w:val="20"/>
          <w:sz w:val="20"/>
        </w:rPr>
        <w:t>CLÁUSULA TRIGÉSIMA PRIMEIRA – LIBERAÇÃO DE DIRETORES</w:t>
      </w:r>
    </w:p>
    <w:p w:rsidR="00195C24" w:rsidRDefault="00195C24" w:rsidP="00195C24">
      <w:pPr>
        <w:widowControl w:val="0"/>
        <w:spacing w:after="0" w:line="240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As empresas da categoria econômica se obrigam, mediante prévia solicitação escrita do Sindicato Pro</w:t>
      </w:r>
      <w:r w:rsidR="00551B3C">
        <w:rPr>
          <w:spacing w:val="20"/>
          <w:sz w:val="20"/>
        </w:rPr>
        <w:t xml:space="preserve">fissional, a liberar por </w:t>
      </w:r>
      <w:proofErr w:type="gramStart"/>
      <w:r w:rsidRPr="00195C24">
        <w:rPr>
          <w:spacing w:val="20"/>
          <w:sz w:val="20"/>
        </w:rPr>
        <w:t>5</w:t>
      </w:r>
      <w:proofErr w:type="gramEnd"/>
      <w:r w:rsidRPr="00195C24">
        <w:rPr>
          <w:spacing w:val="20"/>
          <w:sz w:val="20"/>
        </w:rPr>
        <w:t xml:space="preserve"> (cinco) dias anuais, no máximo, seus empregados que façam parte da Diretoria do Sindicato, para a participação em encontros ou congressos de trabalhadores, sem prejuízo dos respectivos salários. O abono dos dias do empregado será feito mediante comprovação de participação em encontros ou congressos, através de documento fornecido pelos organizadores do evento.</w:t>
      </w:r>
    </w:p>
    <w:p w:rsidR="00195C24" w:rsidRPr="00551B3C" w:rsidRDefault="00551B3C" w:rsidP="00551B3C">
      <w:pPr>
        <w:widowControl w:val="0"/>
        <w:spacing w:after="0" w:line="228" w:lineRule="auto"/>
        <w:jc w:val="center"/>
        <w:rPr>
          <w:b/>
          <w:spacing w:val="20"/>
          <w:sz w:val="20"/>
        </w:rPr>
      </w:pPr>
      <w:r w:rsidRPr="00551B3C">
        <w:rPr>
          <w:b/>
          <w:spacing w:val="20"/>
          <w:sz w:val="20"/>
        </w:rPr>
        <w:lastRenderedPageBreak/>
        <w:t>ACESSO A INFORMAÇÕES DA EMPRESA</w:t>
      </w:r>
    </w:p>
    <w:p w:rsidR="00551B3C" w:rsidRPr="00551B3C" w:rsidRDefault="00551B3C" w:rsidP="00551B3C">
      <w:pPr>
        <w:widowControl w:val="0"/>
        <w:spacing w:after="0" w:line="228" w:lineRule="auto"/>
        <w:jc w:val="both"/>
        <w:rPr>
          <w:spacing w:val="20"/>
          <w:sz w:val="16"/>
          <w:szCs w:val="16"/>
        </w:rPr>
      </w:pPr>
    </w:p>
    <w:p w:rsidR="00195C24" w:rsidRPr="00551B3C" w:rsidRDefault="00195C24" w:rsidP="00551B3C">
      <w:pPr>
        <w:widowControl w:val="0"/>
        <w:spacing w:after="0" w:line="228" w:lineRule="auto"/>
        <w:jc w:val="both"/>
        <w:rPr>
          <w:b/>
          <w:spacing w:val="20"/>
          <w:sz w:val="20"/>
        </w:rPr>
      </w:pPr>
      <w:r w:rsidRPr="00551B3C">
        <w:rPr>
          <w:b/>
          <w:spacing w:val="20"/>
          <w:sz w:val="20"/>
        </w:rPr>
        <w:t>CLÁUSULA TRIGÉSIMA SEGUNDA – AFIXAÇÃO DE EDITAIS</w:t>
      </w:r>
    </w:p>
    <w:p w:rsidR="00195C24" w:rsidRDefault="00195C24" w:rsidP="00551B3C">
      <w:pPr>
        <w:widowControl w:val="0"/>
        <w:spacing w:after="0" w:line="228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 xml:space="preserve">Fica </w:t>
      </w:r>
      <w:proofErr w:type="gramStart"/>
      <w:r w:rsidRPr="00195C24">
        <w:rPr>
          <w:spacing w:val="20"/>
          <w:sz w:val="20"/>
        </w:rPr>
        <w:t>assegurado</w:t>
      </w:r>
      <w:proofErr w:type="gramEnd"/>
      <w:r w:rsidRPr="00195C24">
        <w:rPr>
          <w:spacing w:val="20"/>
          <w:sz w:val="20"/>
        </w:rPr>
        <w:t>, ao Sindicato Profissional, a afixação no estabelecimento empregador, em local visível para seus empregados, de convocação e/ou editais de caráter oficial, que sejam do interesse da categoria profissional e que tenham sido publicados na Imprensa Oficial.</w:t>
      </w:r>
    </w:p>
    <w:p w:rsidR="00551B3C" w:rsidRPr="00551B3C" w:rsidRDefault="00551B3C" w:rsidP="00551B3C">
      <w:pPr>
        <w:widowControl w:val="0"/>
        <w:spacing w:after="0" w:line="228" w:lineRule="auto"/>
        <w:jc w:val="both"/>
        <w:rPr>
          <w:spacing w:val="20"/>
          <w:sz w:val="16"/>
          <w:szCs w:val="16"/>
        </w:rPr>
      </w:pPr>
    </w:p>
    <w:p w:rsidR="00195C24" w:rsidRPr="00551B3C" w:rsidRDefault="00551B3C" w:rsidP="00551B3C">
      <w:pPr>
        <w:widowControl w:val="0"/>
        <w:spacing w:after="0" w:line="228" w:lineRule="auto"/>
        <w:jc w:val="center"/>
        <w:rPr>
          <w:b/>
          <w:spacing w:val="20"/>
          <w:sz w:val="20"/>
        </w:rPr>
      </w:pPr>
      <w:r w:rsidRPr="00551B3C">
        <w:rPr>
          <w:b/>
          <w:spacing w:val="20"/>
          <w:sz w:val="20"/>
        </w:rPr>
        <w:t>CONTRIBUIÇÕES SINDICAIS</w:t>
      </w:r>
    </w:p>
    <w:p w:rsidR="00551B3C" w:rsidRPr="00551B3C" w:rsidRDefault="00551B3C" w:rsidP="00551B3C">
      <w:pPr>
        <w:widowControl w:val="0"/>
        <w:spacing w:after="0" w:line="228" w:lineRule="auto"/>
        <w:jc w:val="both"/>
        <w:rPr>
          <w:spacing w:val="20"/>
          <w:sz w:val="16"/>
          <w:szCs w:val="16"/>
        </w:rPr>
      </w:pPr>
    </w:p>
    <w:p w:rsidR="00195C24" w:rsidRPr="00551B3C" w:rsidRDefault="00195C24" w:rsidP="00551B3C">
      <w:pPr>
        <w:widowControl w:val="0"/>
        <w:spacing w:after="0" w:line="228" w:lineRule="auto"/>
        <w:jc w:val="both"/>
        <w:rPr>
          <w:b/>
          <w:spacing w:val="20"/>
          <w:sz w:val="20"/>
        </w:rPr>
      </w:pPr>
      <w:r w:rsidRPr="00551B3C">
        <w:rPr>
          <w:b/>
          <w:spacing w:val="20"/>
          <w:sz w:val="20"/>
        </w:rPr>
        <w:t>CLÁUSULA TRIGÉSIMA TERCEIRA – CONTRIBUIÇÃO DOS EMPREGADOS</w:t>
      </w:r>
    </w:p>
    <w:p w:rsidR="00195C24" w:rsidRDefault="00195C24" w:rsidP="00551B3C">
      <w:pPr>
        <w:widowControl w:val="0"/>
        <w:spacing w:after="0" w:line="228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 xml:space="preserve">As empresas, como intermediárias, descontarão da remuneração de todos os seus empregados, a importância de </w:t>
      </w:r>
      <w:r w:rsidR="00551B3C" w:rsidRPr="00551B3C">
        <w:rPr>
          <w:b/>
          <w:spacing w:val="20"/>
          <w:sz w:val="20"/>
        </w:rPr>
        <w:t>6</w:t>
      </w:r>
      <w:r w:rsidRPr="00551B3C">
        <w:rPr>
          <w:b/>
          <w:spacing w:val="20"/>
          <w:sz w:val="20"/>
        </w:rPr>
        <w:t>% (</w:t>
      </w:r>
      <w:r w:rsidR="00551B3C" w:rsidRPr="00551B3C">
        <w:rPr>
          <w:b/>
          <w:spacing w:val="20"/>
          <w:sz w:val="20"/>
        </w:rPr>
        <w:t>seis</w:t>
      </w:r>
      <w:r w:rsidRPr="00551B3C">
        <w:rPr>
          <w:b/>
          <w:spacing w:val="20"/>
          <w:sz w:val="20"/>
        </w:rPr>
        <w:t xml:space="preserve"> por cento)</w:t>
      </w:r>
      <w:r w:rsidRPr="00195C24">
        <w:rPr>
          <w:spacing w:val="20"/>
          <w:sz w:val="20"/>
        </w:rPr>
        <w:t xml:space="preserve"> dos salários do mês de </w:t>
      </w:r>
      <w:r w:rsidRPr="00551B3C">
        <w:rPr>
          <w:b/>
          <w:spacing w:val="20"/>
          <w:sz w:val="20"/>
        </w:rPr>
        <w:t>ju</w:t>
      </w:r>
      <w:r w:rsidR="00551B3C" w:rsidRPr="00551B3C">
        <w:rPr>
          <w:b/>
          <w:spacing w:val="20"/>
          <w:sz w:val="20"/>
        </w:rPr>
        <w:t>n</w:t>
      </w:r>
      <w:r w:rsidRPr="00551B3C">
        <w:rPr>
          <w:b/>
          <w:spacing w:val="20"/>
          <w:sz w:val="20"/>
        </w:rPr>
        <w:t>ho de 2012</w:t>
      </w:r>
      <w:r w:rsidRPr="00195C24">
        <w:rPr>
          <w:spacing w:val="20"/>
          <w:sz w:val="20"/>
        </w:rPr>
        <w:t xml:space="preserve">, respeitado o limite máximo de </w:t>
      </w:r>
      <w:r w:rsidRPr="00551B3C">
        <w:rPr>
          <w:b/>
          <w:spacing w:val="20"/>
          <w:sz w:val="20"/>
        </w:rPr>
        <w:t>R$</w:t>
      </w:r>
      <w:r w:rsidR="00551B3C" w:rsidRPr="00551B3C">
        <w:rPr>
          <w:b/>
          <w:spacing w:val="20"/>
          <w:sz w:val="20"/>
        </w:rPr>
        <w:t>105</w:t>
      </w:r>
      <w:r w:rsidRPr="00551B3C">
        <w:rPr>
          <w:b/>
          <w:spacing w:val="20"/>
          <w:sz w:val="20"/>
        </w:rPr>
        <w:t>,00 (</w:t>
      </w:r>
      <w:r w:rsidR="00551B3C" w:rsidRPr="00551B3C">
        <w:rPr>
          <w:b/>
          <w:spacing w:val="20"/>
          <w:sz w:val="20"/>
        </w:rPr>
        <w:t>cento e cinco</w:t>
      </w:r>
      <w:r w:rsidRPr="00551B3C">
        <w:rPr>
          <w:b/>
          <w:spacing w:val="20"/>
          <w:sz w:val="20"/>
        </w:rPr>
        <w:t xml:space="preserve"> reais)</w:t>
      </w:r>
      <w:r w:rsidRPr="00195C24">
        <w:rPr>
          <w:spacing w:val="20"/>
          <w:sz w:val="20"/>
        </w:rPr>
        <w:t xml:space="preserve">, recolhendo os valores em prol da Entidade Sindical Profissional, a título de contribuição assistencial, como deliberada e aprovada pela </w:t>
      </w:r>
      <w:r w:rsidR="00551B3C" w:rsidRPr="00195C24">
        <w:rPr>
          <w:spacing w:val="20"/>
          <w:sz w:val="20"/>
        </w:rPr>
        <w:t>Assembleia</w:t>
      </w:r>
      <w:r w:rsidRPr="00195C24">
        <w:rPr>
          <w:spacing w:val="20"/>
          <w:sz w:val="20"/>
        </w:rPr>
        <w:t xml:space="preserve"> Geral, conforme artigo </w:t>
      </w:r>
      <w:proofErr w:type="gramStart"/>
      <w:r w:rsidRPr="00195C24">
        <w:rPr>
          <w:spacing w:val="20"/>
          <w:sz w:val="20"/>
        </w:rPr>
        <w:t>8</w:t>
      </w:r>
      <w:proofErr w:type="gramEnd"/>
      <w:r w:rsidRPr="00195C24">
        <w:rPr>
          <w:spacing w:val="20"/>
          <w:sz w:val="20"/>
        </w:rPr>
        <w:t xml:space="preserve"> da Convenção 95 da OIT, e na forma do Termo de Adesão ao Termo de Ajustamento de Conduta</w:t>
      </w:r>
      <w:r>
        <w:rPr>
          <w:spacing w:val="20"/>
          <w:sz w:val="20"/>
        </w:rPr>
        <w:t xml:space="preserve"> – </w:t>
      </w:r>
      <w:r w:rsidRPr="00195C24">
        <w:rPr>
          <w:spacing w:val="20"/>
          <w:sz w:val="20"/>
        </w:rPr>
        <w:t xml:space="preserve">TAC nº 454/2004, firmado perante o Ministério do Trabalho e Emprego, processo 46211.015793/2004-19, realizando o recolhimento através de guias próprias fornecidas pela Entidade Profissional através do site www.selsbh.com.br, junto à Caixa Econômica Federal, agência Inconfidência, Rua Curitiba, nº 888, na conta nº 085.003.500.732-00, em nome do Sindicato dos Empregados em Lavanderias e Similares de Belo Horizonte, </w:t>
      </w:r>
      <w:r w:rsidRPr="00551B3C">
        <w:rPr>
          <w:b/>
          <w:spacing w:val="20"/>
          <w:sz w:val="20"/>
        </w:rPr>
        <w:t>até 1</w:t>
      </w:r>
      <w:r w:rsidR="00551B3C" w:rsidRPr="00551B3C">
        <w:rPr>
          <w:b/>
          <w:spacing w:val="20"/>
          <w:sz w:val="20"/>
        </w:rPr>
        <w:t>5</w:t>
      </w:r>
      <w:r w:rsidRPr="00551B3C">
        <w:rPr>
          <w:b/>
          <w:spacing w:val="20"/>
          <w:sz w:val="20"/>
        </w:rPr>
        <w:t xml:space="preserve"> de </w:t>
      </w:r>
      <w:r w:rsidR="00551B3C" w:rsidRPr="00551B3C">
        <w:rPr>
          <w:b/>
          <w:spacing w:val="20"/>
          <w:sz w:val="20"/>
        </w:rPr>
        <w:t>julho</w:t>
      </w:r>
      <w:r w:rsidRPr="00551B3C">
        <w:rPr>
          <w:b/>
          <w:spacing w:val="20"/>
          <w:sz w:val="20"/>
        </w:rPr>
        <w:t xml:space="preserve"> de 2012</w:t>
      </w:r>
      <w:r w:rsidR="00551B3C">
        <w:rPr>
          <w:spacing w:val="20"/>
          <w:sz w:val="20"/>
        </w:rPr>
        <w:t>.</w:t>
      </w:r>
    </w:p>
    <w:p w:rsidR="00551B3C" w:rsidRPr="00551B3C" w:rsidRDefault="00551B3C" w:rsidP="00551B3C">
      <w:pPr>
        <w:widowControl w:val="0"/>
        <w:spacing w:after="0" w:line="228" w:lineRule="auto"/>
        <w:jc w:val="both"/>
        <w:rPr>
          <w:spacing w:val="20"/>
          <w:sz w:val="16"/>
          <w:szCs w:val="16"/>
        </w:rPr>
      </w:pPr>
    </w:p>
    <w:p w:rsidR="00195C24" w:rsidRPr="00551B3C" w:rsidRDefault="00195C24" w:rsidP="00551B3C">
      <w:pPr>
        <w:widowControl w:val="0"/>
        <w:spacing w:after="0" w:line="228" w:lineRule="auto"/>
        <w:jc w:val="both"/>
        <w:rPr>
          <w:b/>
          <w:spacing w:val="20"/>
          <w:sz w:val="20"/>
        </w:rPr>
      </w:pPr>
      <w:r w:rsidRPr="00551B3C">
        <w:rPr>
          <w:b/>
          <w:spacing w:val="20"/>
          <w:sz w:val="20"/>
        </w:rPr>
        <w:t>PARÁGRAFO PRIMEIRO</w:t>
      </w:r>
    </w:p>
    <w:p w:rsidR="00195C24" w:rsidRDefault="00195C24" w:rsidP="00551B3C">
      <w:pPr>
        <w:widowControl w:val="0"/>
        <w:spacing w:after="0" w:line="228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 xml:space="preserve">Fica assegurado o direito de oposição aos empregados, a ser exercido estritamente dentro dos primeiros 15 (quinze) dias contados da data da celebração deste Instrumento, o qual deverá ser entregue à Entidade Profissional direta e pessoalmente, ou através de correspondência escrita de próprio punho do empregado, com </w:t>
      </w:r>
      <w:proofErr w:type="gramStart"/>
      <w:r w:rsidRPr="00195C24">
        <w:rPr>
          <w:spacing w:val="20"/>
          <w:sz w:val="20"/>
        </w:rPr>
        <w:t>“AR” (Aviso de Recebimento) postada até aquele 15º</w:t>
      </w:r>
      <w:r w:rsidR="00551B3C">
        <w:rPr>
          <w:spacing w:val="20"/>
          <w:sz w:val="20"/>
        </w:rPr>
        <w:t xml:space="preserve"> (décimo quinto)</w:t>
      </w:r>
      <w:r w:rsidRPr="00195C24">
        <w:rPr>
          <w:spacing w:val="20"/>
          <w:sz w:val="20"/>
        </w:rPr>
        <w:t xml:space="preserve"> dia</w:t>
      </w:r>
      <w:proofErr w:type="gramEnd"/>
      <w:r w:rsidRPr="00195C24">
        <w:rPr>
          <w:spacing w:val="20"/>
          <w:sz w:val="20"/>
        </w:rPr>
        <w:t>.</w:t>
      </w:r>
    </w:p>
    <w:p w:rsidR="00551B3C" w:rsidRPr="00551B3C" w:rsidRDefault="00551B3C" w:rsidP="00551B3C">
      <w:pPr>
        <w:widowControl w:val="0"/>
        <w:spacing w:after="0" w:line="228" w:lineRule="auto"/>
        <w:jc w:val="both"/>
        <w:rPr>
          <w:spacing w:val="20"/>
          <w:sz w:val="16"/>
          <w:szCs w:val="16"/>
        </w:rPr>
      </w:pPr>
    </w:p>
    <w:p w:rsidR="00195C24" w:rsidRPr="00551B3C" w:rsidRDefault="00195C24" w:rsidP="00551B3C">
      <w:pPr>
        <w:widowControl w:val="0"/>
        <w:spacing w:after="0" w:line="228" w:lineRule="auto"/>
        <w:jc w:val="both"/>
        <w:rPr>
          <w:b/>
          <w:spacing w:val="20"/>
          <w:sz w:val="20"/>
        </w:rPr>
      </w:pPr>
      <w:r w:rsidRPr="00551B3C">
        <w:rPr>
          <w:b/>
          <w:spacing w:val="20"/>
          <w:sz w:val="20"/>
        </w:rPr>
        <w:t>PARÁGRAFO SEGUNDO</w:t>
      </w:r>
    </w:p>
    <w:p w:rsidR="00195C24" w:rsidRDefault="00195C24" w:rsidP="00551B3C">
      <w:pPr>
        <w:widowControl w:val="0"/>
        <w:spacing w:after="0" w:line="228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Dentro de 15 (quinze) dias do desconto, as empresas encaminharão à Entidade Profissional cópias de comprovação dos recolhimentos dos valores, acompanhadas das relações de empregados contribuintes, das quais constem os salários anteriores e os corrigidos.</w:t>
      </w:r>
    </w:p>
    <w:p w:rsidR="00551B3C" w:rsidRPr="00551B3C" w:rsidRDefault="00551B3C" w:rsidP="00551B3C">
      <w:pPr>
        <w:widowControl w:val="0"/>
        <w:spacing w:after="0" w:line="228" w:lineRule="auto"/>
        <w:jc w:val="both"/>
        <w:rPr>
          <w:spacing w:val="20"/>
          <w:sz w:val="16"/>
          <w:szCs w:val="16"/>
        </w:rPr>
      </w:pPr>
    </w:p>
    <w:p w:rsidR="00195C24" w:rsidRPr="00551B3C" w:rsidRDefault="00195C24" w:rsidP="00551B3C">
      <w:pPr>
        <w:widowControl w:val="0"/>
        <w:spacing w:after="0" w:line="228" w:lineRule="auto"/>
        <w:jc w:val="both"/>
        <w:rPr>
          <w:b/>
          <w:spacing w:val="20"/>
          <w:sz w:val="20"/>
        </w:rPr>
      </w:pPr>
      <w:r w:rsidRPr="00551B3C">
        <w:rPr>
          <w:b/>
          <w:spacing w:val="20"/>
          <w:sz w:val="20"/>
        </w:rPr>
        <w:t>PARÁGRAFO TERCEIRO</w:t>
      </w:r>
    </w:p>
    <w:p w:rsidR="00195C24" w:rsidRPr="00195C24" w:rsidRDefault="00195C24" w:rsidP="00551B3C">
      <w:pPr>
        <w:widowControl w:val="0"/>
        <w:spacing w:after="0" w:line="228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O recolhimento dos valores além dos prazos estabelecidos será acrescido de multa de 2% (dois por cento), juros moratórios e atualização monetária pela variação do INPC.</w:t>
      </w:r>
    </w:p>
    <w:p w:rsidR="00195C24" w:rsidRPr="00195C24" w:rsidRDefault="00195C24" w:rsidP="00551B3C">
      <w:pPr>
        <w:widowControl w:val="0"/>
        <w:spacing w:after="0" w:line="228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Outras disposições sobre relação entre sindicato e empresa</w:t>
      </w:r>
    </w:p>
    <w:p w:rsidR="00551B3C" w:rsidRPr="00551B3C" w:rsidRDefault="00551B3C" w:rsidP="00551B3C">
      <w:pPr>
        <w:widowControl w:val="0"/>
        <w:spacing w:after="0" w:line="228" w:lineRule="auto"/>
        <w:jc w:val="both"/>
        <w:rPr>
          <w:spacing w:val="20"/>
          <w:sz w:val="16"/>
          <w:szCs w:val="16"/>
        </w:rPr>
      </w:pPr>
    </w:p>
    <w:p w:rsidR="00195C24" w:rsidRPr="00551B3C" w:rsidRDefault="00195C24" w:rsidP="00551B3C">
      <w:pPr>
        <w:widowControl w:val="0"/>
        <w:spacing w:after="0" w:line="228" w:lineRule="auto"/>
        <w:jc w:val="both"/>
        <w:rPr>
          <w:b/>
          <w:spacing w:val="20"/>
          <w:sz w:val="20"/>
        </w:rPr>
      </w:pPr>
      <w:r w:rsidRPr="00551B3C">
        <w:rPr>
          <w:b/>
          <w:spacing w:val="20"/>
          <w:sz w:val="20"/>
        </w:rPr>
        <w:t>CLÁUSULA TRIGÉSIMA QUARTA – DIVULGAÇÃO</w:t>
      </w:r>
    </w:p>
    <w:p w:rsidR="00195C24" w:rsidRPr="00195C24" w:rsidRDefault="00195C24" w:rsidP="00551B3C">
      <w:pPr>
        <w:widowControl w:val="0"/>
        <w:spacing w:after="0" w:line="228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Os Sindicatos convenentes cuidarão de divulgar os termos da presente Convenção junto às empresas e empregados.</w:t>
      </w:r>
    </w:p>
    <w:p w:rsidR="00195C24" w:rsidRPr="00551B3C" w:rsidRDefault="00195C24" w:rsidP="00551B3C">
      <w:pPr>
        <w:widowControl w:val="0"/>
        <w:spacing w:after="0" w:line="228" w:lineRule="auto"/>
        <w:jc w:val="both"/>
        <w:rPr>
          <w:spacing w:val="20"/>
          <w:sz w:val="16"/>
          <w:szCs w:val="16"/>
        </w:rPr>
      </w:pPr>
    </w:p>
    <w:p w:rsidR="00195C24" w:rsidRPr="00551B3C" w:rsidRDefault="00551B3C" w:rsidP="00551B3C">
      <w:pPr>
        <w:widowControl w:val="0"/>
        <w:spacing w:after="0" w:line="228" w:lineRule="auto"/>
        <w:jc w:val="center"/>
        <w:rPr>
          <w:b/>
          <w:spacing w:val="20"/>
          <w:sz w:val="20"/>
        </w:rPr>
      </w:pPr>
      <w:r w:rsidRPr="00551B3C">
        <w:rPr>
          <w:b/>
          <w:spacing w:val="20"/>
          <w:sz w:val="20"/>
        </w:rPr>
        <w:t>DISPOSIÇÕES GERAIS</w:t>
      </w:r>
    </w:p>
    <w:p w:rsidR="00551B3C" w:rsidRPr="00551B3C" w:rsidRDefault="00551B3C" w:rsidP="00551B3C">
      <w:pPr>
        <w:widowControl w:val="0"/>
        <w:spacing w:after="0" w:line="228" w:lineRule="auto"/>
        <w:jc w:val="center"/>
        <w:rPr>
          <w:b/>
          <w:spacing w:val="20"/>
          <w:sz w:val="20"/>
        </w:rPr>
      </w:pPr>
    </w:p>
    <w:p w:rsidR="00195C24" w:rsidRPr="00551B3C" w:rsidRDefault="00551B3C" w:rsidP="00551B3C">
      <w:pPr>
        <w:widowControl w:val="0"/>
        <w:spacing w:after="0" w:line="228" w:lineRule="auto"/>
        <w:jc w:val="center"/>
        <w:rPr>
          <w:b/>
          <w:spacing w:val="20"/>
          <w:sz w:val="20"/>
        </w:rPr>
      </w:pPr>
      <w:r w:rsidRPr="00551B3C">
        <w:rPr>
          <w:b/>
          <w:spacing w:val="20"/>
          <w:sz w:val="20"/>
        </w:rPr>
        <w:t>OUTRAS DISPOSIÇÕES</w:t>
      </w:r>
    </w:p>
    <w:p w:rsidR="00551B3C" w:rsidRPr="00551B3C" w:rsidRDefault="00551B3C" w:rsidP="00551B3C">
      <w:pPr>
        <w:widowControl w:val="0"/>
        <w:spacing w:after="0" w:line="228" w:lineRule="auto"/>
        <w:jc w:val="both"/>
        <w:rPr>
          <w:spacing w:val="20"/>
          <w:sz w:val="16"/>
          <w:szCs w:val="16"/>
        </w:rPr>
      </w:pPr>
    </w:p>
    <w:p w:rsidR="00195C24" w:rsidRPr="00551B3C" w:rsidRDefault="00195C24" w:rsidP="00551B3C">
      <w:pPr>
        <w:widowControl w:val="0"/>
        <w:spacing w:after="0" w:line="228" w:lineRule="auto"/>
        <w:jc w:val="both"/>
        <w:rPr>
          <w:b/>
          <w:spacing w:val="20"/>
          <w:sz w:val="20"/>
        </w:rPr>
      </w:pPr>
      <w:r w:rsidRPr="00551B3C">
        <w:rPr>
          <w:b/>
          <w:spacing w:val="20"/>
          <w:sz w:val="20"/>
        </w:rPr>
        <w:t>CLÁUSULA TRIGÉSIMA QUINTA – FISCALIZAÇÃO</w:t>
      </w:r>
    </w:p>
    <w:p w:rsidR="00195C24" w:rsidRDefault="00195C24" w:rsidP="00551B3C">
      <w:pPr>
        <w:widowControl w:val="0"/>
        <w:spacing w:after="0" w:line="228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A Superintendência Regional do Trabalho e Emprego em Minas Gerais é a competente para fiscalizar o cumprimento da presente Convenção em todas as suas cláusulas.</w:t>
      </w:r>
    </w:p>
    <w:p w:rsidR="00551B3C" w:rsidRPr="00551B3C" w:rsidRDefault="00551B3C" w:rsidP="00551B3C">
      <w:pPr>
        <w:widowControl w:val="0"/>
        <w:spacing w:after="0" w:line="228" w:lineRule="auto"/>
        <w:jc w:val="both"/>
        <w:rPr>
          <w:spacing w:val="20"/>
          <w:sz w:val="16"/>
          <w:szCs w:val="16"/>
        </w:rPr>
      </w:pPr>
    </w:p>
    <w:p w:rsidR="00195C24" w:rsidRPr="00551B3C" w:rsidRDefault="00195C24" w:rsidP="00551B3C">
      <w:pPr>
        <w:widowControl w:val="0"/>
        <w:spacing w:after="0" w:line="228" w:lineRule="auto"/>
        <w:jc w:val="both"/>
        <w:rPr>
          <w:b/>
          <w:spacing w:val="20"/>
          <w:sz w:val="20"/>
        </w:rPr>
      </w:pPr>
      <w:r w:rsidRPr="00551B3C">
        <w:rPr>
          <w:b/>
          <w:spacing w:val="20"/>
          <w:sz w:val="20"/>
        </w:rPr>
        <w:t>CLÁUSULA TRIGÉSIMA SEXTA – FORNECIMENTOS DE LANCHES</w:t>
      </w:r>
    </w:p>
    <w:p w:rsidR="00195C24" w:rsidRPr="00195C24" w:rsidRDefault="00195C24" w:rsidP="00551B3C">
      <w:pPr>
        <w:widowControl w:val="0"/>
        <w:spacing w:after="0" w:line="228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Recomenda-se às empresas a concessão de lanches a seus empregados.</w:t>
      </w:r>
    </w:p>
    <w:p w:rsidR="00551B3C" w:rsidRPr="00551B3C" w:rsidRDefault="00551B3C" w:rsidP="00551B3C">
      <w:pPr>
        <w:widowControl w:val="0"/>
        <w:spacing w:after="0" w:line="228" w:lineRule="auto"/>
        <w:jc w:val="both"/>
        <w:rPr>
          <w:spacing w:val="20"/>
          <w:sz w:val="16"/>
          <w:szCs w:val="16"/>
        </w:rPr>
      </w:pPr>
    </w:p>
    <w:p w:rsidR="00195C24" w:rsidRPr="00551B3C" w:rsidRDefault="00195C24" w:rsidP="00551B3C">
      <w:pPr>
        <w:widowControl w:val="0"/>
        <w:spacing w:after="0" w:line="228" w:lineRule="auto"/>
        <w:jc w:val="both"/>
        <w:rPr>
          <w:b/>
          <w:spacing w:val="20"/>
          <w:sz w:val="20"/>
        </w:rPr>
      </w:pPr>
      <w:r w:rsidRPr="00551B3C">
        <w:rPr>
          <w:b/>
          <w:spacing w:val="20"/>
          <w:sz w:val="20"/>
        </w:rPr>
        <w:t>CLÁUSULA TRIGÉSIMA SÉTIMA – EFEITOS</w:t>
      </w:r>
    </w:p>
    <w:p w:rsidR="00195C24" w:rsidRPr="00195C24" w:rsidRDefault="00195C24" w:rsidP="00551B3C">
      <w:pPr>
        <w:widowControl w:val="0"/>
        <w:spacing w:after="0" w:line="228" w:lineRule="auto"/>
        <w:jc w:val="both"/>
        <w:rPr>
          <w:spacing w:val="20"/>
          <w:sz w:val="20"/>
        </w:rPr>
      </w:pPr>
      <w:r w:rsidRPr="00195C24">
        <w:rPr>
          <w:spacing w:val="20"/>
          <w:sz w:val="20"/>
        </w:rPr>
        <w:t>E, para que produza os seus legais e jurídicos efeitos, a presente Convenção Coletiva de Trabalho foi</w:t>
      </w:r>
      <w:r w:rsidR="00551B3C">
        <w:rPr>
          <w:spacing w:val="20"/>
          <w:sz w:val="20"/>
        </w:rPr>
        <w:t xml:space="preserve"> lavrada em </w:t>
      </w:r>
      <w:proofErr w:type="gramStart"/>
      <w:r w:rsidRPr="00195C24">
        <w:rPr>
          <w:spacing w:val="20"/>
          <w:sz w:val="20"/>
        </w:rPr>
        <w:t>2</w:t>
      </w:r>
      <w:proofErr w:type="gramEnd"/>
      <w:r w:rsidRPr="00195C24">
        <w:rPr>
          <w:spacing w:val="20"/>
          <w:sz w:val="20"/>
        </w:rPr>
        <w:t xml:space="preserve"> (duas) vias, de igual forma e teor, sendo levada a depósito e registro junto à Superintendência Regional do Trabalho e Emprego em Minas Gerais.</w:t>
      </w:r>
    </w:p>
    <w:p w:rsidR="00195C24" w:rsidRPr="00551B3C" w:rsidRDefault="00195C24" w:rsidP="00551B3C">
      <w:pPr>
        <w:widowControl w:val="0"/>
        <w:spacing w:after="0" w:line="228" w:lineRule="auto"/>
        <w:jc w:val="both"/>
        <w:rPr>
          <w:spacing w:val="20"/>
          <w:sz w:val="16"/>
          <w:szCs w:val="16"/>
        </w:rPr>
      </w:pPr>
    </w:p>
    <w:p w:rsidR="00195C24" w:rsidRPr="00195C24" w:rsidRDefault="00195C24" w:rsidP="00551B3C">
      <w:pPr>
        <w:widowControl w:val="0"/>
        <w:spacing w:after="0" w:line="228" w:lineRule="auto"/>
        <w:jc w:val="center"/>
        <w:rPr>
          <w:spacing w:val="20"/>
          <w:sz w:val="20"/>
        </w:rPr>
      </w:pPr>
      <w:r w:rsidRPr="00195C24">
        <w:rPr>
          <w:spacing w:val="20"/>
          <w:sz w:val="20"/>
        </w:rPr>
        <w:t>Belo Horizonte, 1</w:t>
      </w:r>
      <w:r w:rsidR="00551B3C">
        <w:rPr>
          <w:spacing w:val="20"/>
          <w:sz w:val="20"/>
        </w:rPr>
        <w:t>0</w:t>
      </w:r>
      <w:r w:rsidRPr="00195C24">
        <w:rPr>
          <w:spacing w:val="20"/>
          <w:sz w:val="20"/>
        </w:rPr>
        <w:t xml:space="preserve"> de abril de 2012.</w:t>
      </w:r>
    </w:p>
    <w:p w:rsidR="00195C24" w:rsidRDefault="00195C24" w:rsidP="00551B3C">
      <w:pPr>
        <w:widowControl w:val="0"/>
        <w:spacing w:after="0" w:line="228" w:lineRule="auto"/>
        <w:jc w:val="center"/>
        <w:rPr>
          <w:spacing w:val="20"/>
          <w:sz w:val="20"/>
        </w:rPr>
      </w:pPr>
    </w:p>
    <w:p w:rsidR="00551B3C" w:rsidRDefault="00551B3C" w:rsidP="00551B3C">
      <w:pPr>
        <w:widowControl w:val="0"/>
        <w:spacing w:after="0" w:line="228" w:lineRule="auto"/>
        <w:jc w:val="center"/>
        <w:rPr>
          <w:spacing w:val="20"/>
          <w:sz w:val="20"/>
        </w:rPr>
      </w:pPr>
    </w:p>
    <w:tbl>
      <w:tblPr>
        <w:tblW w:w="0" w:type="auto"/>
        <w:tblLook w:val="04A0"/>
      </w:tblPr>
      <w:tblGrid>
        <w:gridCol w:w="4888"/>
        <w:gridCol w:w="4889"/>
      </w:tblGrid>
      <w:tr w:rsidR="00551B3C" w:rsidRPr="001038D7" w:rsidTr="001038D7">
        <w:tc>
          <w:tcPr>
            <w:tcW w:w="4888" w:type="dxa"/>
          </w:tcPr>
          <w:p w:rsidR="00551B3C" w:rsidRPr="001038D7" w:rsidRDefault="00551B3C" w:rsidP="001038D7">
            <w:pPr>
              <w:widowControl w:val="0"/>
              <w:spacing w:after="0" w:line="228" w:lineRule="auto"/>
              <w:jc w:val="center"/>
              <w:rPr>
                <w:b/>
                <w:spacing w:val="20"/>
                <w:sz w:val="16"/>
                <w:szCs w:val="16"/>
              </w:rPr>
            </w:pPr>
            <w:r w:rsidRPr="001038D7">
              <w:rPr>
                <w:b/>
                <w:spacing w:val="20"/>
                <w:sz w:val="16"/>
                <w:szCs w:val="16"/>
              </w:rPr>
              <w:t>SINDICATO DOS EMPREGADOS EM LAVANDERIAS E SIMILARES DE BELO HORIZONTE</w:t>
            </w:r>
          </w:p>
          <w:p w:rsidR="00551B3C" w:rsidRPr="001038D7" w:rsidRDefault="00551B3C" w:rsidP="001038D7">
            <w:pPr>
              <w:widowControl w:val="0"/>
              <w:spacing w:after="0" w:line="228" w:lineRule="auto"/>
              <w:jc w:val="center"/>
              <w:rPr>
                <w:spacing w:val="20"/>
                <w:sz w:val="16"/>
                <w:szCs w:val="16"/>
              </w:rPr>
            </w:pPr>
            <w:r w:rsidRPr="001038D7">
              <w:rPr>
                <w:spacing w:val="20"/>
                <w:sz w:val="16"/>
                <w:szCs w:val="16"/>
              </w:rPr>
              <w:t>MARIA TEREZINHA MOURA DOS SANTOS – Presidente</w:t>
            </w:r>
          </w:p>
        </w:tc>
        <w:tc>
          <w:tcPr>
            <w:tcW w:w="4889" w:type="dxa"/>
          </w:tcPr>
          <w:p w:rsidR="00551B3C" w:rsidRPr="001038D7" w:rsidRDefault="00551B3C" w:rsidP="001038D7">
            <w:pPr>
              <w:widowControl w:val="0"/>
              <w:spacing w:after="0" w:line="228" w:lineRule="auto"/>
              <w:jc w:val="center"/>
              <w:rPr>
                <w:b/>
                <w:spacing w:val="20"/>
                <w:sz w:val="16"/>
                <w:szCs w:val="16"/>
              </w:rPr>
            </w:pPr>
            <w:r w:rsidRPr="001038D7">
              <w:rPr>
                <w:b/>
                <w:spacing w:val="20"/>
                <w:sz w:val="16"/>
                <w:szCs w:val="16"/>
              </w:rPr>
              <w:t>SINDICATO DE LAVANDERIAS E SIMILARES DE BELO HORIZONTE</w:t>
            </w:r>
          </w:p>
          <w:p w:rsidR="00551B3C" w:rsidRPr="001038D7" w:rsidRDefault="00551B3C" w:rsidP="001038D7">
            <w:pPr>
              <w:widowControl w:val="0"/>
              <w:spacing w:after="0" w:line="228" w:lineRule="auto"/>
              <w:jc w:val="center"/>
              <w:rPr>
                <w:spacing w:val="20"/>
                <w:sz w:val="16"/>
                <w:szCs w:val="16"/>
              </w:rPr>
            </w:pPr>
            <w:r w:rsidRPr="001038D7">
              <w:rPr>
                <w:spacing w:val="20"/>
                <w:sz w:val="16"/>
                <w:szCs w:val="16"/>
              </w:rPr>
              <w:t>ATHOS DE MELLO PENNA – Presidente</w:t>
            </w:r>
          </w:p>
        </w:tc>
      </w:tr>
    </w:tbl>
    <w:p w:rsidR="00195C24" w:rsidRPr="00195C24" w:rsidRDefault="00195C24" w:rsidP="00551B3C">
      <w:pPr>
        <w:widowControl w:val="0"/>
        <w:spacing w:after="0" w:line="228" w:lineRule="auto"/>
        <w:jc w:val="center"/>
        <w:rPr>
          <w:spacing w:val="20"/>
          <w:sz w:val="20"/>
        </w:rPr>
      </w:pPr>
    </w:p>
    <w:sectPr w:rsidR="00195C24" w:rsidRPr="00195C24" w:rsidSect="00195C24">
      <w:footerReference w:type="default" r:id="rId6"/>
      <w:pgSz w:w="11906" w:h="16838" w:code="9"/>
      <w:pgMar w:top="1134" w:right="851" w:bottom="851" w:left="1418" w:header="709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4F3" w:rsidRDefault="003714F3" w:rsidP="00195C24">
      <w:pPr>
        <w:spacing w:after="0" w:line="240" w:lineRule="auto"/>
      </w:pPr>
      <w:r>
        <w:separator/>
      </w:r>
    </w:p>
  </w:endnote>
  <w:endnote w:type="continuationSeparator" w:id="0">
    <w:p w:rsidR="003714F3" w:rsidRDefault="003714F3" w:rsidP="00195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C24" w:rsidRPr="00195C24" w:rsidRDefault="00195C24" w:rsidP="00195C24">
    <w:pPr>
      <w:pStyle w:val="Rodap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\* ArabicDash  \* MERGEFORMAT </w:instrText>
    </w:r>
    <w:r>
      <w:rPr>
        <w:sz w:val="18"/>
        <w:szCs w:val="18"/>
      </w:rPr>
      <w:fldChar w:fldCharType="separate"/>
    </w:r>
    <w:r w:rsidR="007D0301">
      <w:rPr>
        <w:noProof/>
        <w:sz w:val="18"/>
        <w:szCs w:val="18"/>
      </w:rPr>
      <w:t>- 1 -</w:t>
    </w:r>
    <w:r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4F3" w:rsidRDefault="003714F3" w:rsidP="00195C24">
      <w:pPr>
        <w:spacing w:after="0" w:line="240" w:lineRule="auto"/>
      </w:pPr>
      <w:r>
        <w:separator/>
      </w:r>
    </w:p>
  </w:footnote>
  <w:footnote w:type="continuationSeparator" w:id="0">
    <w:p w:rsidR="003714F3" w:rsidRDefault="003714F3" w:rsidP="00195C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C24"/>
    <w:rsid w:val="001038D7"/>
    <w:rsid w:val="00195C24"/>
    <w:rsid w:val="003714F3"/>
    <w:rsid w:val="00476BA4"/>
    <w:rsid w:val="00551B3C"/>
    <w:rsid w:val="006858F6"/>
    <w:rsid w:val="007D0301"/>
    <w:rsid w:val="00D159EC"/>
    <w:rsid w:val="00E71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BA4"/>
    <w:pPr>
      <w:spacing w:after="200" w:line="276" w:lineRule="auto"/>
    </w:pPr>
    <w:rPr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95C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95C24"/>
  </w:style>
  <w:style w:type="paragraph" w:styleId="Rodap">
    <w:name w:val="footer"/>
    <w:basedOn w:val="Normal"/>
    <w:link w:val="RodapChar"/>
    <w:uiPriority w:val="99"/>
    <w:semiHidden/>
    <w:unhideWhenUsed/>
    <w:rsid w:val="00195C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95C24"/>
  </w:style>
  <w:style w:type="table" w:styleId="Tabelacomgrade">
    <w:name w:val="Table Grid"/>
    <w:basedOn w:val="Tabelanormal"/>
    <w:uiPriority w:val="59"/>
    <w:rsid w:val="00551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2394</Words>
  <Characters>13651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FECCOEMG</Company>
  <LinksUpToDate>false</LinksUpToDate>
  <CharactersWithSpaces>16013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Antônio Carlos Penzin</dc:creator>
  <cp:lastModifiedBy>notebook</cp:lastModifiedBy>
  <cp:revision>2</cp:revision>
  <cp:lastPrinted>2012-04-10T13:20:00Z</cp:lastPrinted>
  <dcterms:created xsi:type="dcterms:W3CDTF">2012-04-18T19:21:00Z</dcterms:created>
  <dcterms:modified xsi:type="dcterms:W3CDTF">2012-04-18T19:21:00Z</dcterms:modified>
</cp:coreProperties>
</file>